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CC7F9"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2C5087F4" w14:textId="77777777" w:rsidR="009249FD" w:rsidRDefault="009249FD" w:rsidP="00ED483F">
      <w:pPr>
        <w:spacing w:after="0" w:line="240" w:lineRule="auto"/>
        <w:ind w:right="-188"/>
        <w:jc w:val="center"/>
        <w:rPr>
          <w:rFonts w:asciiTheme="majorHAnsi" w:hAnsiTheme="majorHAnsi"/>
          <w:b/>
        </w:rPr>
      </w:pPr>
    </w:p>
    <w:p w14:paraId="287C7615" w14:textId="77777777" w:rsidR="00ED483F" w:rsidRPr="00AF3942" w:rsidRDefault="00ED483F" w:rsidP="00ED483F">
      <w:pPr>
        <w:spacing w:after="0" w:line="240" w:lineRule="auto"/>
        <w:ind w:right="-188"/>
        <w:jc w:val="center"/>
        <w:rPr>
          <w:rFonts w:cstheme="minorHAnsi"/>
          <w:b/>
        </w:rPr>
      </w:pPr>
    </w:p>
    <w:tbl>
      <w:tblPr>
        <w:tblStyle w:val="TableGrid"/>
        <w:tblW w:w="0" w:type="auto"/>
        <w:tblLook w:val="04A0" w:firstRow="1" w:lastRow="0" w:firstColumn="1" w:lastColumn="0" w:noHBand="0" w:noVBand="1"/>
      </w:tblPr>
      <w:tblGrid>
        <w:gridCol w:w="4518"/>
        <w:gridCol w:w="4498"/>
      </w:tblGrid>
      <w:tr w:rsidR="00ED483F" w:rsidRPr="00AF3942" w14:paraId="0F2720A1" w14:textId="77777777" w:rsidTr="04480594">
        <w:tc>
          <w:tcPr>
            <w:tcW w:w="4583" w:type="dxa"/>
          </w:tcPr>
          <w:p w14:paraId="49CAC052" w14:textId="31BB356E" w:rsidR="00ED483F" w:rsidRPr="00AF3942" w:rsidRDefault="00ED483F" w:rsidP="00C60BC5">
            <w:pPr>
              <w:spacing w:before="60" w:after="60"/>
              <w:ind w:right="-187"/>
              <w:rPr>
                <w:rFonts w:cstheme="minorHAnsi"/>
                <w:b/>
              </w:rPr>
            </w:pPr>
            <w:r w:rsidRPr="00AF3942">
              <w:rPr>
                <w:rFonts w:cstheme="minorHAnsi"/>
                <w:b/>
              </w:rPr>
              <w:t>Abstract Number</w:t>
            </w:r>
            <w:r w:rsidR="00AF3942">
              <w:rPr>
                <w:rFonts w:cstheme="minorHAnsi" w:hint="eastAsia"/>
                <w:b/>
                <w:lang w:eastAsia="ja-JP"/>
              </w:rPr>
              <w:t>:</w:t>
            </w:r>
            <w:r w:rsidR="00285532" w:rsidRPr="00AF3942">
              <w:rPr>
                <w:rFonts w:cstheme="minorHAnsi"/>
                <w:b/>
                <w:lang w:eastAsia="ja-JP"/>
              </w:rPr>
              <w:t xml:space="preserve">  </w:t>
            </w:r>
            <w:r w:rsidR="00A70FE0">
              <w:rPr>
                <w:rFonts w:cstheme="minorHAnsi"/>
                <w:b/>
                <w:lang w:eastAsia="ja-JP"/>
              </w:rPr>
              <w:t>42</w:t>
            </w:r>
            <w:r w:rsidRPr="00AF3942">
              <w:rPr>
                <w:rFonts w:cstheme="minorHAnsi"/>
                <w:b/>
              </w:rPr>
              <w:t xml:space="preserve">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p>
        </w:tc>
        <w:tc>
          <w:tcPr>
            <w:tcW w:w="4583" w:type="dxa"/>
          </w:tcPr>
          <w:p w14:paraId="0240E894" w14:textId="76908F50" w:rsidR="00ED483F" w:rsidRPr="00AF3942" w:rsidRDefault="00D50633" w:rsidP="00AF3942">
            <w:pPr>
              <w:spacing w:before="60" w:after="60"/>
              <w:ind w:right="-187"/>
              <w:rPr>
                <w:rFonts w:cstheme="minorHAnsi"/>
                <w:b/>
                <w:lang w:eastAsia="ja-JP"/>
              </w:rPr>
            </w:pPr>
            <w:r>
              <w:rPr>
                <w:rFonts w:cstheme="minorHAnsi"/>
                <w:b/>
                <w:lang w:eastAsia="ja-JP"/>
              </w:rPr>
              <w:t>Poster P7.3.9</w:t>
            </w:r>
          </w:p>
        </w:tc>
      </w:tr>
      <w:tr w:rsidR="00ED483F" w:rsidRPr="00261A69" w14:paraId="1BD80930" w14:textId="77777777" w:rsidTr="04480594">
        <w:trPr>
          <w:trHeight w:val="461"/>
        </w:trPr>
        <w:tc>
          <w:tcPr>
            <w:tcW w:w="9166" w:type="dxa"/>
            <w:gridSpan w:val="2"/>
          </w:tcPr>
          <w:p w14:paraId="6B1B7011" w14:textId="77777777" w:rsidR="00C60BC5" w:rsidRPr="004E14D9" w:rsidRDefault="00ED483F" w:rsidP="00C60BC5">
            <w:pPr>
              <w:spacing w:before="60" w:after="60"/>
              <w:ind w:right="-187"/>
              <w:rPr>
                <w:rFonts w:cstheme="minorHAnsi"/>
                <w:b/>
                <w:lang w:val="en-US" w:eastAsia="ja-JP"/>
              </w:rPr>
            </w:pPr>
            <w:r w:rsidRPr="004E14D9">
              <w:rPr>
                <w:rFonts w:cstheme="minorHAnsi"/>
                <w:b/>
                <w:lang w:val="en-US"/>
              </w:rPr>
              <w:t>Author</w:t>
            </w:r>
            <w:r w:rsidR="00AF3942" w:rsidRPr="004E14D9">
              <w:rPr>
                <w:rFonts w:cstheme="minorHAnsi"/>
                <w:b/>
                <w:lang w:val="en-US" w:eastAsia="ja-JP"/>
              </w:rPr>
              <w:t>:</w:t>
            </w:r>
          </w:p>
          <w:p w14:paraId="16A73A22" w14:textId="4CF1E90B" w:rsidR="00AF3942" w:rsidRPr="00261A69" w:rsidRDefault="00BF0441" w:rsidP="0AB0D0C6">
            <w:pPr>
              <w:spacing w:before="60" w:after="60"/>
              <w:ind w:right="-187"/>
              <w:rPr>
                <w:b/>
                <w:bCs/>
                <w:lang w:val="en-US" w:eastAsia="ja-JP"/>
              </w:rPr>
            </w:pPr>
            <w:r w:rsidRPr="04480594">
              <w:rPr>
                <w:b/>
                <w:bCs/>
                <w:lang w:val="en-US" w:eastAsia="ja-JP"/>
              </w:rPr>
              <w:t>Oliver Hall (</w:t>
            </w:r>
            <w:hyperlink r:id="rId11" w:history="1">
              <w:r w:rsidR="007D5366" w:rsidRPr="00593D9E">
                <w:rPr>
                  <w:rStyle w:val="Hyperlink"/>
                  <w:b/>
                  <w:bCs/>
                  <w:lang w:val="en-US" w:eastAsia="ja-JP"/>
                </w:rPr>
                <w:t>oliver.hall@nuclearwasteservices.uk</w:t>
              </w:r>
            </w:hyperlink>
            <w:r w:rsidR="007D5366">
              <w:rPr>
                <w:b/>
                <w:bCs/>
                <w:lang w:val="en-US" w:eastAsia="ja-JP"/>
              </w:rPr>
              <w:t xml:space="preserve">, </w:t>
            </w:r>
            <w:r w:rsidRPr="04480594">
              <w:rPr>
                <w:b/>
                <w:bCs/>
                <w:lang w:val="en-US" w:eastAsia="ja-JP"/>
              </w:rPr>
              <w:t>NWS</w:t>
            </w:r>
            <w:r w:rsidR="00055F85">
              <w:rPr>
                <w:rStyle w:val="FootnoteReference"/>
                <w:b/>
                <w:bCs/>
                <w:lang w:val="en-US" w:eastAsia="ja-JP"/>
              </w:rPr>
              <w:footnoteReference w:id="2"/>
            </w:r>
            <w:r w:rsidRPr="04480594">
              <w:rPr>
                <w:b/>
                <w:bCs/>
                <w:lang w:val="en-US" w:eastAsia="ja-JP"/>
              </w:rPr>
              <w:t>), Tim Hicks (GSL</w:t>
            </w:r>
            <w:r w:rsidR="00442796">
              <w:rPr>
                <w:rStyle w:val="FootnoteReference"/>
                <w:b/>
                <w:bCs/>
                <w:lang w:val="en-US" w:eastAsia="ja-JP"/>
              </w:rPr>
              <w:footnoteReference w:id="3"/>
            </w:r>
            <w:r w:rsidRPr="04480594">
              <w:rPr>
                <w:b/>
                <w:bCs/>
                <w:lang w:val="en-US" w:eastAsia="ja-JP"/>
              </w:rPr>
              <w:t>)</w:t>
            </w:r>
            <w:r w:rsidR="195BBC5E" w:rsidRPr="04480594">
              <w:rPr>
                <w:b/>
                <w:bCs/>
                <w:lang w:val="en-US" w:eastAsia="ja-JP"/>
              </w:rPr>
              <w:t>,</w:t>
            </w:r>
            <w:r w:rsidRPr="04480594">
              <w:rPr>
                <w:b/>
                <w:bCs/>
                <w:lang w:val="en-US" w:eastAsia="ja-JP"/>
              </w:rPr>
              <w:t xml:space="preserve"> Sally Scourfield (GSL)</w:t>
            </w:r>
            <w:r w:rsidR="00B13D9B">
              <w:rPr>
                <w:b/>
                <w:bCs/>
                <w:lang w:val="en-US" w:eastAsia="ja-JP"/>
              </w:rPr>
              <w:t>, Slimane Doudou (GSL)</w:t>
            </w:r>
            <w:r w:rsidRPr="04480594">
              <w:rPr>
                <w:b/>
                <w:bCs/>
                <w:lang w:val="en-US" w:eastAsia="ja-JP"/>
              </w:rPr>
              <w:t xml:space="preserve"> </w:t>
            </w:r>
            <w:r w:rsidR="26AF6F0E" w:rsidRPr="04480594">
              <w:rPr>
                <w:b/>
                <w:bCs/>
                <w:lang w:val="en-US" w:eastAsia="ja-JP"/>
              </w:rPr>
              <w:t>and Lucy Bailey (NWS)</w:t>
            </w:r>
          </w:p>
          <w:p w14:paraId="286DEADE" w14:textId="77777777" w:rsidR="00AF3942" w:rsidRPr="00261A69" w:rsidRDefault="00AF3942" w:rsidP="00C60BC5">
            <w:pPr>
              <w:spacing w:before="60" w:after="60"/>
              <w:ind w:right="-187"/>
              <w:rPr>
                <w:rFonts w:cstheme="minorHAnsi"/>
                <w:b/>
                <w:lang w:val="en-US" w:eastAsia="ja-JP"/>
              </w:rPr>
            </w:pPr>
          </w:p>
        </w:tc>
      </w:tr>
      <w:tr w:rsidR="00ED483F" w:rsidRPr="00AF3942" w14:paraId="3A0B6CB2" w14:textId="77777777" w:rsidTr="04480594">
        <w:trPr>
          <w:trHeight w:val="952"/>
        </w:trPr>
        <w:tc>
          <w:tcPr>
            <w:tcW w:w="9166" w:type="dxa"/>
            <w:gridSpan w:val="2"/>
          </w:tcPr>
          <w:p w14:paraId="49E5354D" w14:textId="77777777" w:rsidR="009249FD" w:rsidRPr="00AF3942" w:rsidRDefault="00285532" w:rsidP="00C60BC5">
            <w:pPr>
              <w:spacing w:before="60" w:after="60"/>
              <w:ind w:right="-187"/>
              <w:rPr>
                <w:rFonts w:cstheme="minorHAnsi"/>
                <w:b/>
                <w:lang w:eastAsia="ja-JP"/>
              </w:rPr>
            </w:pPr>
            <w:r w:rsidRPr="00AF3942">
              <w:rPr>
                <w:rFonts w:cstheme="minorHAnsi"/>
                <w:b/>
                <w:lang w:eastAsia="ja-JP"/>
              </w:rPr>
              <w:t xml:space="preserve">Abstract </w:t>
            </w:r>
            <w:r w:rsidR="00ED483F" w:rsidRPr="00AF3942">
              <w:rPr>
                <w:rFonts w:cstheme="minorHAnsi"/>
                <w:b/>
              </w:rPr>
              <w:t>Title</w:t>
            </w:r>
            <w:r w:rsidR="00AF3942" w:rsidRPr="00AF3942">
              <w:rPr>
                <w:rFonts w:cstheme="minorHAnsi"/>
                <w:b/>
                <w:lang w:eastAsia="ja-JP"/>
              </w:rPr>
              <w:t>:</w:t>
            </w:r>
          </w:p>
          <w:p w14:paraId="49937C11" w14:textId="1B616215" w:rsidR="00C60BC5" w:rsidRPr="00AF3942" w:rsidRDefault="00BF0441" w:rsidP="00BF0441">
            <w:pPr>
              <w:spacing w:before="60" w:after="60"/>
              <w:ind w:right="-187"/>
              <w:rPr>
                <w:rFonts w:cstheme="minorHAnsi"/>
                <w:b/>
              </w:rPr>
            </w:pPr>
            <w:r w:rsidRPr="00BF0441">
              <w:rPr>
                <w:rFonts w:cstheme="minorHAnsi"/>
                <w:b/>
              </w:rPr>
              <w:t>Inadvertent Human Intrusion: Applying the HIDRA methodology.</w:t>
            </w:r>
            <w:r>
              <w:rPr>
                <w:rFonts w:cstheme="minorHAnsi"/>
                <w:b/>
              </w:rPr>
              <w:t xml:space="preserve"> [Proposed for an oral presentation]</w:t>
            </w:r>
          </w:p>
        </w:tc>
      </w:tr>
      <w:tr w:rsidR="00285532" w:rsidRPr="00AF3942" w14:paraId="634A57D2" w14:textId="77777777" w:rsidTr="04480594">
        <w:trPr>
          <w:trHeight w:val="2950"/>
        </w:trPr>
        <w:tc>
          <w:tcPr>
            <w:tcW w:w="9166" w:type="dxa"/>
            <w:gridSpan w:val="2"/>
            <w:tcBorders>
              <w:bottom w:val="single" w:sz="4" w:space="0" w:color="auto"/>
            </w:tcBorders>
          </w:tcPr>
          <w:p w14:paraId="6355BE4E" w14:textId="77777777" w:rsidR="00285532" w:rsidRDefault="00AF3942" w:rsidP="00C60BC5">
            <w:pPr>
              <w:spacing w:before="60" w:after="60"/>
              <w:ind w:right="-187"/>
              <w:rPr>
                <w:rFonts w:cstheme="minorHAnsi"/>
                <w:b/>
                <w:lang w:eastAsia="ja-JP"/>
              </w:rPr>
            </w:pPr>
            <w:r w:rsidRPr="00AF3942">
              <w:rPr>
                <w:rFonts w:cstheme="minorHAnsi"/>
                <w:b/>
                <w:lang w:eastAsia="ja-JP"/>
              </w:rPr>
              <w:t>Abstract (300-500 words)</w:t>
            </w:r>
            <w:r w:rsidR="003D606A">
              <w:rPr>
                <w:rFonts w:cstheme="minorHAnsi"/>
                <w:b/>
                <w:lang w:eastAsia="ja-JP"/>
              </w:rPr>
              <w:t>:</w:t>
            </w:r>
          </w:p>
          <w:p w14:paraId="28A09A84" w14:textId="77777777" w:rsidR="003E09AE" w:rsidRDefault="003E09AE" w:rsidP="00250587"/>
          <w:p w14:paraId="14C1AC94" w14:textId="5A96E759" w:rsidR="00BF0441" w:rsidRPr="00BF0441" w:rsidRDefault="00BF0441" w:rsidP="008833C0">
            <w:pPr>
              <w:spacing w:after="120"/>
              <w:jc w:val="both"/>
              <w:rPr>
                <w:rFonts w:eastAsia="Times New Roman"/>
                <w:color w:val="000000" w:themeColor="text1"/>
              </w:rPr>
            </w:pPr>
            <w:r w:rsidRPr="04480594">
              <w:rPr>
                <w:rFonts w:eastAsia="Times New Roman"/>
                <w:color w:val="000000" w:themeColor="text1"/>
              </w:rPr>
              <w:t xml:space="preserve">The United Kingdom is committed to the safe management and disposal of higher activity radioactive waste through a policy of secure interim storage prior to final disposal in a deep geological disposal facility (GDF). </w:t>
            </w:r>
            <w:r w:rsidR="00166E68">
              <w:rPr>
                <w:rStyle w:val="ui-provider"/>
              </w:rPr>
              <w:t xml:space="preserve">The UK’s approach to finding a suitable </w:t>
            </w:r>
            <w:r>
              <w:rPr>
                <w:rStyle w:val="ui-provider"/>
              </w:rPr>
              <w:t xml:space="preserve">site </w:t>
            </w:r>
            <w:r w:rsidR="00166E68">
              <w:rPr>
                <w:rStyle w:val="ui-provider"/>
              </w:rPr>
              <w:t xml:space="preserve">for a GDF is laid out in the “Implementing geological disposal – working with communities: long term management of higher activity radioactive waste” policy. As part of this policy a suitable location for a GDF will be identified through a consent-based </w:t>
            </w:r>
            <w:r>
              <w:rPr>
                <w:rStyle w:val="ui-provider"/>
              </w:rPr>
              <w:t>process</w:t>
            </w:r>
            <w:r w:rsidR="00166E68">
              <w:rPr>
                <w:rStyle w:val="ui-provider"/>
              </w:rPr>
              <w:t xml:space="preserve"> with the UK Government</w:t>
            </w:r>
            <w:r>
              <w:rPr>
                <w:rStyle w:val="ui-provider"/>
              </w:rPr>
              <w:t xml:space="preserve"> and </w:t>
            </w:r>
            <w:r w:rsidR="00166E68">
              <w:rPr>
                <w:rStyle w:val="ui-provider"/>
              </w:rPr>
              <w:t xml:space="preserve">its agencies working in </w:t>
            </w:r>
            <w:r>
              <w:rPr>
                <w:rStyle w:val="ui-provider"/>
              </w:rPr>
              <w:t xml:space="preserve">partnership with </w:t>
            </w:r>
            <w:r w:rsidR="00166E68">
              <w:rPr>
                <w:rStyle w:val="ui-provider"/>
              </w:rPr>
              <w:t>communities.</w:t>
            </w:r>
            <w:r w:rsidRPr="04480594">
              <w:rPr>
                <w:rFonts w:eastAsia="Times New Roman"/>
                <w:color w:val="000000" w:themeColor="text1"/>
              </w:rPr>
              <w:t xml:space="preserve"> Nuclear Waste Services (NWS), formerly RWM, is the delivery organisation responsible for the implementation of a safe, </w:t>
            </w:r>
            <w:proofErr w:type="gramStart"/>
            <w:r w:rsidRPr="04480594">
              <w:rPr>
                <w:rFonts w:eastAsia="Times New Roman"/>
                <w:color w:val="000000" w:themeColor="text1"/>
              </w:rPr>
              <w:t>sustainable</w:t>
            </w:r>
            <w:proofErr w:type="gramEnd"/>
            <w:r w:rsidRPr="04480594">
              <w:rPr>
                <w:rFonts w:eastAsia="Times New Roman"/>
                <w:color w:val="000000" w:themeColor="text1"/>
              </w:rPr>
              <w:t xml:space="preserve"> and publicly acceptable programme for geological disposal.</w:t>
            </w:r>
          </w:p>
          <w:p w14:paraId="0910B17A" w14:textId="1E87AF10" w:rsidR="00BF0441" w:rsidRPr="00BF0441" w:rsidRDefault="00BF0441" w:rsidP="008833C0">
            <w:pPr>
              <w:spacing w:after="120"/>
              <w:jc w:val="both"/>
              <w:rPr>
                <w:rFonts w:eastAsia="Times New Roman"/>
                <w:color w:val="000000" w:themeColor="text1"/>
              </w:rPr>
            </w:pPr>
            <w:r w:rsidRPr="04480594">
              <w:rPr>
                <w:rFonts w:eastAsia="Times New Roman"/>
                <w:color w:val="000000" w:themeColor="text1"/>
              </w:rPr>
              <w:t>System evolution scenarios are central to the development of a safety case for a GDF. In the NWS approach, scenarios are grouped into three categories which impact the safety case i</w:t>
            </w:r>
            <w:r w:rsidR="64AD326A" w:rsidRPr="04480594">
              <w:rPr>
                <w:rFonts w:eastAsia="Times New Roman"/>
                <w:color w:val="000000" w:themeColor="text1"/>
              </w:rPr>
              <w:t>n</w:t>
            </w:r>
            <w:r w:rsidRPr="04480594">
              <w:rPr>
                <w:rFonts w:eastAsia="Times New Roman"/>
                <w:color w:val="000000" w:themeColor="text1"/>
              </w:rPr>
              <w:t xml:space="preserve"> different ways. The first </w:t>
            </w:r>
            <w:r w:rsidR="618AD0B6" w:rsidRPr="04480594">
              <w:rPr>
                <w:rFonts w:eastAsia="Times New Roman"/>
                <w:color w:val="000000" w:themeColor="text1"/>
              </w:rPr>
              <w:t xml:space="preserve">is the </w:t>
            </w:r>
            <w:r w:rsidRPr="04480594">
              <w:rPr>
                <w:rFonts w:eastAsia="Times New Roman"/>
                <w:color w:val="000000" w:themeColor="text1"/>
              </w:rPr>
              <w:t xml:space="preserve">expected or </w:t>
            </w:r>
            <w:r w:rsidR="6629C6F3" w:rsidRPr="04480594">
              <w:rPr>
                <w:rFonts w:eastAsia="Times New Roman"/>
                <w:color w:val="000000" w:themeColor="text1"/>
              </w:rPr>
              <w:t xml:space="preserve">normal evolution </w:t>
            </w:r>
            <w:r w:rsidRPr="04480594">
              <w:rPr>
                <w:rFonts w:eastAsia="Times New Roman"/>
                <w:color w:val="000000" w:themeColor="text1"/>
              </w:rPr>
              <w:t>scenario</w:t>
            </w:r>
            <w:r w:rsidR="349448A9" w:rsidRPr="04480594">
              <w:rPr>
                <w:rFonts w:eastAsia="Times New Roman"/>
                <w:color w:val="000000" w:themeColor="text1"/>
              </w:rPr>
              <w:t>(</w:t>
            </w:r>
            <w:r w:rsidRPr="04480594">
              <w:rPr>
                <w:rFonts w:eastAsia="Times New Roman"/>
                <w:color w:val="000000" w:themeColor="text1"/>
              </w:rPr>
              <w:t>s</w:t>
            </w:r>
            <w:r w:rsidR="349448A9" w:rsidRPr="04480594">
              <w:rPr>
                <w:rFonts w:eastAsia="Times New Roman"/>
                <w:color w:val="000000" w:themeColor="text1"/>
              </w:rPr>
              <w:t>)</w:t>
            </w:r>
            <w:r w:rsidR="4059112D" w:rsidRPr="04480594">
              <w:rPr>
                <w:rFonts w:eastAsia="Times New Roman"/>
                <w:color w:val="000000" w:themeColor="text1"/>
              </w:rPr>
              <w:t xml:space="preserve"> in which the safety functions operate</w:t>
            </w:r>
            <w:r w:rsidRPr="04480594">
              <w:rPr>
                <w:rFonts w:eastAsia="Times New Roman"/>
                <w:color w:val="000000" w:themeColor="text1"/>
              </w:rPr>
              <w:t xml:space="preserve"> </w:t>
            </w:r>
            <w:r w:rsidR="400B4EBE" w:rsidRPr="04480594">
              <w:rPr>
                <w:rFonts w:eastAsia="Times New Roman"/>
                <w:color w:val="000000" w:themeColor="text1"/>
              </w:rPr>
              <w:t>a</w:t>
            </w:r>
            <w:r w:rsidRPr="04480594">
              <w:rPr>
                <w:rFonts w:eastAsia="Times New Roman"/>
                <w:color w:val="000000" w:themeColor="text1"/>
              </w:rPr>
              <w:t>s designed</w:t>
            </w:r>
            <w:r w:rsidR="1D16E9C4" w:rsidRPr="04480594">
              <w:rPr>
                <w:rFonts w:eastAsia="Times New Roman"/>
                <w:color w:val="000000" w:themeColor="text1"/>
              </w:rPr>
              <w:t>.</w:t>
            </w:r>
            <w:r w:rsidRPr="04480594">
              <w:rPr>
                <w:rFonts w:eastAsia="Times New Roman"/>
                <w:color w:val="000000" w:themeColor="text1"/>
              </w:rPr>
              <w:t xml:space="preserve"> </w:t>
            </w:r>
            <w:r w:rsidR="4743D9B3" w:rsidRPr="04480594">
              <w:rPr>
                <w:rFonts w:eastAsia="Times New Roman"/>
                <w:color w:val="000000" w:themeColor="text1"/>
              </w:rPr>
              <w:t>It may be that there are very limited releases in t</w:t>
            </w:r>
            <w:r w:rsidR="2CF897FF" w:rsidRPr="04480594">
              <w:rPr>
                <w:rFonts w:eastAsia="Times New Roman"/>
                <w:color w:val="000000" w:themeColor="text1"/>
              </w:rPr>
              <w:t>hese scenario(s)</w:t>
            </w:r>
            <w:r w:rsidRPr="04480594">
              <w:rPr>
                <w:rFonts w:eastAsia="Times New Roman"/>
                <w:color w:val="000000" w:themeColor="text1"/>
              </w:rPr>
              <w:t xml:space="preserve"> </w:t>
            </w:r>
            <w:r w:rsidR="26964C4C" w:rsidRPr="04480594">
              <w:rPr>
                <w:rFonts w:eastAsia="Times New Roman"/>
                <w:color w:val="000000" w:themeColor="text1"/>
              </w:rPr>
              <w:t>and the</w:t>
            </w:r>
            <w:r w:rsidR="2B2D2A60" w:rsidRPr="04480594">
              <w:rPr>
                <w:rFonts w:eastAsia="Times New Roman"/>
                <w:color w:val="000000" w:themeColor="text1"/>
              </w:rPr>
              <w:t>ir performance</w:t>
            </w:r>
            <w:r w:rsidR="26964C4C" w:rsidRPr="04480594">
              <w:rPr>
                <w:rFonts w:eastAsia="Times New Roman"/>
                <w:color w:val="000000" w:themeColor="text1"/>
              </w:rPr>
              <w:t xml:space="preserve"> will lie well within</w:t>
            </w:r>
            <w:r w:rsidRPr="04480594">
              <w:rPr>
                <w:rFonts w:eastAsia="Times New Roman"/>
                <w:color w:val="000000" w:themeColor="text1"/>
              </w:rPr>
              <w:t xml:space="preserve"> regulatory dose or risk guidelines. The second are </w:t>
            </w:r>
            <w:r w:rsidR="005C7B0D">
              <w:rPr>
                <w:rFonts w:eastAsia="Times New Roman"/>
                <w:color w:val="000000" w:themeColor="text1"/>
              </w:rPr>
              <w:t>variant</w:t>
            </w:r>
            <w:r w:rsidRPr="04480594">
              <w:rPr>
                <w:rFonts w:eastAsia="Times New Roman"/>
                <w:color w:val="000000" w:themeColor="text1"/>
              </w:rPr>
              <w:t xml:space="preserve"> scenarios which </w:t>
            </w:r>
            <w:r w:rsidR="3B49EE4C" w:rsidRPr="04480594">
              <w:rPr>
                <w:rFonts w:eastAsia="Times New Roman"/>
                <w:color w:val="000000" w:themeColor="text1"/>
              </w:rPr>
              <w:t xml:space="preserve">may </w:t>
            </w:r>
            <w:r w:rsidRPr="04480594">
              <w:rPr>
                <w:rFonts w:eastAsia="Times New Roman"/>
                <w:color w:val="000000" w:themeColor="text1"/>
              </w:rPr>
              <w:t>disrupt the expected evolution, which are less likely to occur but are still credible</w:t>
            </w:r>
            <w:r w:rsidR="685CAB66" w:rsidRPr="04480594">
              <w:rPr>
                <w:rFonts w:eastAsia="Times New Roman"/>
                <w:color w:val="000000" w:themeColor="text1"/>
              </w:rPr>
              <w:t xml:space="preserve"> and hence need to be considered as possible within the safety case</w:t>
            </w:r>
            <w:r w:rsidR="433D9305" w:rsidRPr="04480594">
              <w:rPr>
                <w:rFonts w:eastAsia="Times New Roman"/>
                <w:color w:val="000000" w:themeColor="text1"/>
              </w:rPr>
              <w:t>.</w:t>
            </w:r>
            <w:r w:rsidRPr="04480594">
              <w:rPr>
                <w:rFonts w:eastAsia="Times New Roman"/>
                <w:color w:val="000000" w:themeColor="text1"/>
              </w:rPr>
              <w:t xml:space="preserve"> </w:t>
            </w:r>
            <w:r w:rsidR="729AAEF3" w:rsidRPr="04480594">
              <w:rPr>
                <w:rFonts w:eastAsia="Times New Roman"/>
                <w:color w:val="000000" w:themeColor="text1"/>
              </w:rPr>
              <w:t>A</w:t>
            </w:r>
            <w:r w:rsidRPr="04480594">
              <w:rPr>
                <w:rFonts w:eastAsia="Times New Roman"/>
                <w:color w:val="000000" w:themeColor="text1"/>
              </w:rPr>
              <w:t xml:space="preserve"> G</w:t>
            </w:r>
            <w:r w:rsidR="5F3FDF65" w:rsidRPr="04480594">
              <w:rPr>
                <w:rFonts w:eastAsia="Times New Roman"/>
                <w:color w:val="000000" w:themeColor="text1"/>
              </w:rPr>
              <w:t>DF</w:t>
            </w:r>
            <w:r w:rsidRPr="04480594">
              <w:rPr>
                <w:rFonts w:eastAsia="Times New Roman"/>
                <w:color w:val="000000" w:themeColor="text1"/>
              </w:rPr>
              <w:t xml:space="preserve"> safety case would need to be robust to such scenarios and </w:t>
            </w:r>
            <w:r w:rsidR="7D37372F" w:rsidRPr="04480594">
              <w:rPr>
                <w:rFonts w:eastAsia="Times New Roman"/>
                <w:color w:val="000000" w:themeColor="text1"/>
              </w:rPr>
              <w:t xml:space="preserve">therefore </w:t>
            </w:r>
            <w:r w:rsidRPr="04480594">
              <w:rPr>
                <w:rFonts w:eastAsia="Times New Roman"/>
                <w:color w:val="000000" w:themeColor="text1"/>
              </w:rPr>
              <w:t>these</w:t>
            </w:r>
            <w:r w:rsidR="300C2168" w:rsidRPr="04480594">
              <w:rPr>
                <w:rFonts w:eastAsia="Times New Roman"/>
                <w:color w:val="000000" w:themeColor="text1"/>
              </w:rPr>
              <w:t xml:space="preserve"> scenarios</w:t>
            </w:r>
            <w:r w:rsidRPr="04480594">
              <w:rPr>
                <w:rFonts w:eastAsia="Times New Roman"/>
                <w:color w:val="000000" w:themeColor="text1"/>
              </w:rPr>
              <w:t xml:space="preserve"> are </w:t>
            </w:r>
            <w:r w:rsidR="47AF1DFF" w:rsidRPr="04480594">
              <w:rPr>
                <w:rFonts w:eastAsia="Times New Roman"/>
                <w:color w:val="000000" w:themeColor="text1"/>
              </w:rPr>
              <w:t xml:space="preserve">used for </w:t>
            </w:r>
            <w:r w:rsidR="6EDBF7AC" w:rsidRPr="04480594">
              <w:rPr>
                <w:rFonts w:eastAsia="Times New Roman"/>
                <w:color w:val="000000" w:themeColor="text1"/>
              </w:rPr>
              <w:t>GDF</w:t>
            </w:r>
            <w:r w:rsidRPr="04480594">
              <w:rPr>
                <w:rFonts w:eastAsia="Times New Roman"/>
                <w:color w:val="000000" w:themeColor="text1"/>
              </w:rPr>
              <w:t xml:space="preserve"> design</w:t>
            </w:r>
            <w:r w:rsidR="524F31C2" w:rsidRPr="04480594">
              <w:rPr>
                <w:rFonts w:eastAsia="Times New Roman"/>
                <w:color w:val="000000" w:themeColor="text1"/>
              </w:rPr>
              <w:t xml:space="preserve"> optimisation</w:t>
            </w:r>
            <w:r w:rsidRPr="04480594">
              <w:rPr>
                <w:rFonts w:eastAsia="Times New Roman"/>
                <w:color w:val="000000" w:themeColor="text1"/>
              </w:rPr>
              <w:t>.</w:t>
            </w:r>
            <w:r w:rsidR="48D6556D" w:rsidRPr="04480594">
              <w:rPr>
                <w:rFonts w:eastAsia="Times New Roman"/>
                <w:color w:val="000000" w:themeColor="text1"/>
              </w:rPr>
              <w:t xml:space="preserve"> In the UK, we refer to the first and second group of</w:t>
            </w:r>
            <w:r w:rsidRPr="04480594">
              <w:rPr>
                <w:rFonts w:eastAsia="Times New Roman"/>
                <w:color w:val="000000" w:themeColor="text1"/>
              </w:rPr>
              <w:t xml:space="preserve"> </w:t>
            </w:r>
            <w:r w:rsidR="077B3A9F" w:rsidRPr="04480594">
              <w:rPr>
                <w:rFonts w:eastAsia="Times New Roman"/>
                <w:color w:val="000000" w:themeColor="text1"/>
              </w:rPr>
              <w:t>scenarios collectively as the ‘base scenario’</w:t>
            </w:r>
            <w:r w:rsidR="2B54F6AB" w:rsidRPr="04480594">
              <w:rPr>
                <w:rFonts w:eastAsia="Times New Roman"/>
                <w:color w:val="000000" w:themeColor="text1"/>
              </w:rPr>
              <w:t xml:space="preserve">. In our performance assessment we aim to demonstrate that we have adopted a </w:t>
            </w:r>
            <w:r w:rsidR="007D5366" w:rsidRPr="04480594">
              <w:rPr>
                <w:rFonts w:eastAsia="Times New Roman"/>
                <w:color w:val="000000" w:themeColor="text1"/>
              </w:rPr>
              <w:t>broad</w:t>
            </w:r>
            <w:r w:rsidR="007D5366">
              <w:rPr>
                <w:rFonts w:eastAsia="Times New Roman"/>
                <w:color w:val="000000" w:themeColor="text1"/>
              </w:rPr>
              <w:t>-brush</w:t>
            </w:r>
            <w:r w:rsidR="2B54F6AB" w:rsidRPr="04480594">
              <w:rPr>
                <w:rFonts w:eastAsia="Times New Roman"/>
                <w:color w:val="000000" w:themeColor="text1"/>
              </w:rPr>
              <w:t xml:space="preserve"> base scenario that is consistent with our regulatory risk guidance level.</w:t>
            </w:r>
            <w:r w:rsidR="077B3A9F" w:rsidRPr="04480594">
              <w:rPr>
                <w:rFonts w:eastAsia="Times New Roman"/>
                <w:color w:val="000000" w:themeColor="text1"/>
              </w:rPr>
              <w:t xml:space="preserve"> </w:t>
            </w:r>
            <w:r w:rsidR="40848978" w:rsidRPr="04480594">
              <w:rPr>
                <w:rFonts w:eastAsia="Times New Roman"/>
                <w:color w:val="000000" w:themeColor="text1"/>
              </w:rPr>
              <w:t xml:space="preserve">As we do not apply any probability weighting to </w:t>
            </w:r>
            <w:r w:rsidR="6E8F546C" w:rsidRPr="04480594">
              <w:rPr>
                <w:rFonts w:eastAsia="Times New Roman"/>
                <w:color w:val="000000" w:themeColor="text1"/>
              </w:rPr>
              <w:t>events within the base scenario set</w:t>
            </w:r>
            <w:r w:rsidR="007D5366">
              <w:rPr>
                <w:rFonts w:eastAsia="Times New Roman"/>
                <w:color w:val="000000" w:themeColor="text1"/>
              </w:rPr>
              <w:t xml:space="preserve"> </w:t>
            </w:r>
            <w:r w:rsidR="007D5366">
              <w:rPr>
                <w:rFonts w:ascii="Calibri" w:eastAsia="Calibri" w:hAnsi="Calibri" w:cs="Calibri"/>
                <w:color w:val="000000" w:themeColor="text1"/>
              </w:rPr>
              <w:t>(in effect the weighting factor is one for this scenario set)</w:t>
            </w:r>
            <w:r w:rsidR="2D34399E" w:rsidRPr="04480594">
              <w:rPr>
                <w:rFonts w:eastAsia="Times New Roman"/>
                <w:color w:val="000000" w:themeColor="text1"/>
              </w:rPr>
              <w:t>, in our performance assessment we can subsume all</w:t>
            </w:r>
            <w:r w:rsidR="1F363D41" w:rsidRPr="04480594">
              <w:rPr>
                <w:rFonts w:eastAsia="Times New Roman"/>
                <w:color w:val="000000" w:themeColor="text1"/>
              </w:rPr>
              <w:t xml:space="preserve"> scenarios that would give a lower consequence tha</w:t>
            </w:r>
            <w:r w:rsidR="5FD53678" w:rsidRPr="04480594">
              <w:rPr>
                <w:rFonts w:eastAsia="Times New Roman"/>
                <w:color w:val="000000" w:themeColor="text1"/>
              </w:rPr>
              <w:t>n</w:t>
            </w:r>
            <w:r w:rsidR="1F363D41" w:rsidRPr="04480594">
              <w:rPr>
                <w:rFonts w:eastAsia="Times New Roman"/>
                <w:color w:val="000000" w:themeColor="text1"/>
              </w:rPr>
              <w:t xml:space="preserve"> the base scenario into the base scenario when assessing the radiological risk from the GDF</w:t>
            </w:r>
            <w:r w:rsidR="7E88AFD9" w:rsidRPr="04480594">
              <w:rPr>
                <w:rFonts w:eastAsia="Times New Roman"/>
                <w:color w:val="000000" w:themeColor="text1"/>
              </w:rPr>
              <w:t>.</w:t>
            </w:r>
          </w:p>
          <w:p w14:paraId="1808429D" w14:textId="760BD4B9" w:rsidR="00BF0441" w:rsidRPr="00BF0441" w:rsidRDefault="00BF0441" w:rsidP="008833C0">
            <w:pPr>
              <w:spacing w:after="120"/>
              <w:jc w:val="both"/>
              <w:rPr>
                <w:rFonts w:eastAsia="Times New Roman"/>
                <w:color w:val="000000" w:themeColor="text1"/>
              </w:rPr>
            </w:pPr>
            <w:r w:rsidRPr="04480594">
              <w:rPr>
                <w:rFonts w:eastAsia="Times New Roman"/>
                <w:color w:val="000000" w:themeColor="text1"/>
              </w:rPr>
              <w:t xml:space="preserve">The third are ‘what-if’ scenarios, </w:t>
            </w:r>
            <w:r w:rsidR="547B69CF" w:rsidRPr="04480594">
              <w:rPr>
                <w:rFonts w:eastAsia="Times New Roman"/>
                <w:color w:val="000000" w:themeColor="text1"/>
              </w:rPr>
              <w:t>designed to test the limits of the safety functions</w:t>
            </w:r>
            <w:r w:rsidR="1AB895F2" w:rsidRPr="04480594">
              <w:rPr>
                <w:rFonts w:eastAsia="Times New Roman"/>
                <w:color w:val="000000" w:themeColor="text1"/>
              </w:rPr>
              <w:t xml:space="preserve"> in hypothetical situations</w:t>
            </w:r>
            <w:r w:rsidR="547B69CF" w:rsidRPr="04480594">
              <w:rPr>
                <w:rFonts w:eastAsia="Times New Roman"/>
                <w:color w:val="000000" w:themeColor="text1"/>
              </w:rPr>
              <w:t>. Such scenarios may be</w:t>
            </w:r>
            <w:r w:rsidRPr="04480594">
              <w:rPr>
                <w:rFonts w:eastAsia="Times New Roman"/>
                <w:color w:val="000000" w:themeColor="text1"/>
              </w:rPr>
              <w:t xml:space="preserve"> implausible</w:t>
            </w:r>
            <w:r w:rsidR="4E99058D" w:rsidRPr="04480594">
              <w:rPr>
                <w:rFonts w:eastAsia="Times New Roman"/>
                <w:color w:val="000000" w:themeColor="text1"/>
              </w:rPr>
              <w:t xml:space="preserve"> (for example complete failure of a safety barrier)</w:t>
            </w:r>
            <w:r w:rsidRPr="04480594">
              <w:rPr>
                <w:rFonts w:eastAsia="Times New Roman"/>
                <w:color w:val="000000" w:themeColor="text1"/>
              </w:rPr>
              <w:t xml:space="preserve"> </w:t>
            </w:r>
            <w:r w:rsidR="5C89A9C8" w:rsidRPr="04480594">
              <w:rPr>
                <w:rFonts w:eastAsia="Times New Roman"/>
                <w:color w:val="000000" w:themeColor="text1"/>
              </w:rPr>
              <w:t xml:space="preserve">and therefore the </w:t>
            </w:r>
            <w:r w:rsidRPr="04480594">
              <w:rPr>
                <w:rFonts w:eastAsia="Times New Roman"/>
                <w:color w:val="000000" w:themeColor="text1"/>
              </w:rPr>
              <w:t>safety case does not ne</w:t>
            </w:r>
            <w:r w:rsidR="0A0463F8" w:rsidRPr="04480594">
              <w:rPr>
                <w:rFonts w:eastAsia="Times New Roman"/>
                <w:color w:val="000000" w:themeColor="text1"/>
              </w:rPr>
              <w:t>cessarily need to be robust to ‘what-if’ scenarios</w:t>
            </w:r>
            <w:r w:rsidR="631D4C70" w:rsidRPr="04480594">
              <w:rPr>
                <w:rFonts w:eastAsia="Times New Roman"/>
                <w:color w:val="000000" w:themeColor="text1"/>
              </w:rPr>
              <w:t>, rather they are used to explore the limits of robustness</w:t>
            </w:r>
            <w:r w:rsidRPr="04480594">
              <w:rPr>
                <w:rFonts w:eastAsia="Times New Roman"/>
                <w:color w:val="000000" w:themeColor="text1"/>
              </w:rPr>
              <w:t>.</w:t>
            </w:r>
            <w:r w:rsidR="6AFAED3B" w:rsidRPr="04480594">
              <w:rPr>
                <w:rFonts w:eastAsia="Times New Roman"/>
                <w:color w:val="000000" w:themeColor="text1"/>
              </w:rPr>
              <w:t xml:space="preserve"> As such</w:t>
            </w:r>
            <w:r w:rsidRPr="04480594">
              <w:rPr>
                <w:rFonts w:eastAsia="Times New Roman"/>
                <w:color w:val="000000" w:themeColor="text1"/>
              </w:rPr>
              <w:t xml:space="preserve">, modifications to the GDF which do not reduce </w:t>
            </w:r>
            <w:r w:rsidR="2A7E0401" w:rsidRPr="04480594">
              <w:rPr>
                <w:rFonts w:eastAsia="Times New Roman"/>
                <w:color w:val="000000" w:themeColor="text1"/>
              </w:rPr>
              <w:lastRenderedPageBreak/>
              <w:t xml:space="preserve">the </w:t>
            </w:r>
            <w:r w:rsidRPr="04480594">
              <w:rPr>
                <w:rFonts w:eastAsia="Times New Roman"/>
                <w:color w:val="000000" w:themeColor="text1"/>
              </w:rPr>
              <w:t xml:space="preserve">robustness </w:t>
            </w:r>
            <w:r w:rsidR="55D0B04B" w:rsidRPr="04480594">
              <w:rPr>
                <w:rFonts w:eastAsia="Times New Roman"/>
                <w:color w:val="000000" w:themeColor="text1"/>
              </w:rPr>
              <w:t>of</w:t>
            </w:r>
            <w:r w:rsidRPr="04480594">
              <w:rPr>
                <w:rFonts w:eastAsia="Times New Roman"/>
                <w:color w:val="000000" w:themeColor="text1"/>
              </w:rPr>
              <w:t xml:space="preserve"> </w:t>
            </w:r>
            <w:r w:rsidR="46BF6A7E" w:rsidRPr="04480594">
              <w:rPr>
                <w:rFonts w:eastAsia="Times New Roman"/>
                <w:color w:val="000000" w:themeColor="text1"/>
              </w:rPr>
              <w:t>the base scenario</w:t>
            </w:r>
            <w:r w:rsidRPr="04480594">
              <w:rPr>
                <w:rFonts w:eastAsia="Times New Roman"/>
                <w:color w:val="000000" w:themeColor="text1"/>
              </w:rPr>
              <w:t xml:space="preserve"> should be </w:t>
            </w:r>
            <w:r w:rsidR="30E49A65" w:rsidRPr="04480594">
              <w:rPr>
                <w:rFonts w:eastAsia="Times New Roman"/>
                <w:color w:val="000000" w:themeColor="text1"/>
              </w:rPr>
              <w:t>considered</w:t>
            </w:r>
            <w:r w:rsidRPr="04480594">
              <w:rPr>
                <w:rFonts w:eastAsia="Times New Roman"/>
                <w:color w:val="000000" w:themeColor="text1"/>
              </w:rPr>
              <w:t xml:space="preserve">, assuming such measures are consistent with principles such as ALARA. </w:t>
            </w:r>
          </w:p>
          <w:p w14:paraId="5E8D915C" w14:textId="5C2B2ADC" w:rsidR="003B1F4D" w:rsidRPr="00011325" w:rsidRDefault="00BF0441" w:rsidP="008833C0">
            <w:pPr>
              <w:spacing w:after="120"/>
              <w:jc w:val="both"/>
              <w:rPr>
                <w:rFonts w:eastAsia="Times New Roman"/>
                <w:color w:val="000000" w:themeColor="text1"/>
              </w:rPr>
            </w:pPr>
            <w:r w:rsidRPr="04480594">
              <w:rPr>
                <w:rFonts w:eastAsia="Times New Roman"/>
                <w:color w:val="000000" w:themeColor="text1"/>
              </w:rPr>
              <w:t xml:space="preserve">In the UK, consistent with international best practice, inadvertent human intrusion (IHI) is treated as a </w:t>
            </w:r>
            <w:r w:rsidR="00CC8D48" w:rsidRPr="04480594">
              <w:rPr>
                <w:rFonts w:eastAsia="Times New Roman"/>
                <w:color w:val="000000" w:themeColor="text1"/>
              </w:rPr>
              <w:t>‘</w:t>
            </w:r>
            <w:r w:rsidRPr="04480594">
              <w:rPr>
                <w:rFonts w:eastAsia="Times New Roman"/>
                <w:color w:val="000000" w:themeColor="text1"/>
              </w:rPr>
              <w:t>what-if</w:t>
            </w:r>
            <w:r w:rsidR="616A7D3A" w:rsidRPr="04480594">
              <w:rPr>
                <w:rFonts w:eastAsia="Times New Roman"/>
                <w:color w:val="000000" w:themeColor="text1"/>
              </w:rPr>
              <w:t>’</w:t>
            </w:r>
            <w:r w:rsidRPr="04480594">
              <w:rPr>
                <w:rFonts w:eastAsia="Times New Roman"/>
                <w:color w:val="000000" w:themeColor="text1"/>
              </w:rPr>
              <w:t xml:space="preserve"> scenario for a GDF. Recent work </w:t>
            </w:r>
            <w:r w:rsidR="5B24ECD5" w:rsidRPr="04480594">
              <w:rPr>
                <w:rFonts w:eastAsia="Times New Roman"/>
                <w:color w:val="000000" w:themeColor="text1"/>
              </w:rPr>
              <w:t xml:space="preserve">in </w:t>
            </w:r>
            <w:r w:rsidRPr="04480594">
              <w:rPr>
                <w:rFonts w:eastAsia="Times New Roman"/>
                <w:color w:val="000000" w:themeColor="text1"/>
              </w:rPr>
              <w:t xml:space="preserve">the IAEA </w:t>
            </w:r>
            <w:r w:rsidR="5AD6723A" w:rsidRPr="04480594">
              <w:rPr>
                <w:rFonts w:eastAsia="Times New Roman"/>
                <w:color w:val="000000" w:themeColor="text1"/>
              </w:rPr>
              <w:t xml:space="preserve">HIDRA </w:t>
            </w:r>
            <w:r w:rsidR="725A0887" w:rsidRPr="04480594">
              <w:rPr>
                <w:rFonts w:eastAsia="Times New Roman"/>
                <w:color w:val="000000" w:themeColor="text1"/>
              </w:rPr>
              <w:t>project</w:t>
            </w:r>
            <w:r w:rsidR="48755BCB" w:rsidRPr="04480594">
              <w:rPr>
                <w:rFonts w:eastAsia="Times New Roman"/>
                <w:color w:val="000000" w:themeColor="text1"/>
              </w:rPr>
              <w:t xml:space="preserve"> (</w:t>
            </w:r>
            <w:r w:rsidRPr="04480594">
              <w:rPr>
                <w:rFonts w:eastAsia="Times New Roman"/>
                <w:color w:val="000000" w:themeColor="text1"/>
              </w:rPr>
              <w:t xml:space="preserve">Human Intrusion in the context of Disposal of Radioactive Waste) has provided </w:t>
            </w:r>
            <w:r w:rsidR="1DEAC7E5" w:rsidRPr="04480594">
              <w:rPr>
                <w:rFonts w:eastAsia="Times New Roman"/>
                <w:color w:val="000000" w:themeColor="text1"/>
              </w:rPr>
              <w:t xml:space="preserve">guidance to </w:t>
            </w:r>
            <w:r w:rsidRPr="04480594">
              <w:rPr>
                <w:rFonts w:eastAsia="Times New Roman"/>
                <w:color w:val="000000" w:themeColor="text1"/>
              </w:rPr>
              <w:t xml:space="preserve">developers of radioactive disposal facilities on </w:t>
            </w:r>
            <w:r w:rsidR="43C574DB" w:rsidRPr="04480594">
              <w:rPr>
                <w:rFonts w:eastAsia="Times New Roman"/>
                <w:color w:val="000000" w:themeColor="text1"/>
              </w:rPr>
              <w:t>the</w:t>
            </w:r>
            <w:r w:rsidRPr="04480594">
              <w:rPr>
                <w:rFonts w:eastAsia="Times New Roman"/>
                <w:color w:val="000000" w:themeColor="text1"/>
              </w:rPr>
              <w:t xml:space="preserve"> treatment </w:t>
            </w:r>
            <w:r w:rsidR="3A775F6E" w:rsidRPr="04480594">
              <w:rPr>
                <w:rFonts w:eastAsia="Times New Roman"/>
                <w:color w:val="000000" w:themeColor="text1"/>
              </w:rPr>
              <w:t>of IHI in</w:t>
            </w:r>
            <w:r w:rsidRPr="04480594">
              <w:rPr>
                <w:rFonts w:eastAsia="Times New Roman"/>
                <w:color w:val="000000" w:themeColor="text1"/>
              </w:rPr>
              <w:t xml:space="preserve"> safety case</w:t>
            </w:r>
            <w:r w:rsidR="606DA8DC" w:rsidRPr="04480594">
              <w:rPr>
                <w:rFonts w:eastAsia="Times New Roman"/>
                <w:color w:val="000000" w:themeColor="text1"/>
              </w:rPr>
              <w:t>s</w:t>
            </w:r>
            <w:r w:rsidRPr="04480594">
              <w:rPr>
                <w:rFonts w:eastAsia="Times New Roman"/>
                <w:color w:val="000000" w:themeColor="text1"/>
              </w:rPr>
              <w:t>. Consistent with the NWS approach to ‘what-if’ scenarios, th</w:t>
            </w:r>
            <w:r w:rsidR="1F936EF5" w:rsidRPr="04480594">
              <w:rPr>
                <w:rFonts w:eastAsia="Times New Roman"/>
                <w:color w:val="000000" w:themeColor="text1"/>
              </w:rPr>
              <w:t>e HIDRA</w:t>
            </w:r>
            <w:r w:rsidRPr="04480594">
              <w:rPr>
                <w:rFonts w:eastAsia="Times New Roman"/>
                <w:color w:val="000000" w:themeColor="text1"/>
              </w:rPr>
              <w:t xml:space="preserve"> approach </w:t>
            </w:r>
            <w:r w:rsidR="22A74312" w:rsidRPr="04480594">
              <w:rPr>
                <w:rFonts w:eastAsia="Times New Roman"/>
                <w:color w:val="000000" w:themeColor="text1"/>
              </w:rPr>
              <w:t xml:space="preserve">advocates </w:t>
            </w:r>
            <w:r w:rsidRPr="04480594">
              <w:rPr>
                <w:rFonts w:eastAsia="Times New Roman"/>
                <w:color w:val="000000" w:themeColor="text1"/>
              </w:rPr>
              <w:t xml:space="preserve">developing stylised scenarios for the assessment of human intrusion and the adoption of protective measures which may reduce the likelihood or consequence of IHI, if such measures do not disrupt the expected evolution scenario and are consistent with the ALARA principle. </w:t>
            </w:r>
          </w:p>
          <w:p w14:paraId="7BB4D488" w14:textId="0CB1B13B" w:rsidR="003B1F4D" w:rsidRPr="00011325" w:rsidRDefault="19C9D207" w:rsidP="008833C0">
            <w:pPr>
              <w:spacing w:after="120"/>
              <w:jc w:val="both"/>
              <w:rPr>
                <w:lang w:eastAsia="ja-JP"/>
              </w:rPr>
            </w:pPr>
            <w:r w:rsidRPr="04480594">
              <w:rPr>
                <w:rFonts w:eastAsia="Times New Roman"/>
                <w:color w:val="000000" w:themeColor="text1"/>
              </w:rPr>
              <w:t>NWS will</w:t>
            </w:r>
            <w:r w:rsidR="00BF0441" w:rsidRPr="04480594">
              <w:rPr>
                <w:rFonts w:eastAsia="Times New Roman"/>
                <w:color w:val="000000" w:themeColor="text1"/>
              </w:rPr>
              <w:t xml:space="preserve"> present</w:t>
            </w:r>
            <w:r w:rsidR="22F089D4" w:rsidRPr="04480594">
              <w:rPr>
                <w:rFonts w:eastAsia="Times New Roman"/>
                <w:color w:val="000000" w:themeColor="text1"/>
              </w:rPr>
              <w:t xml:space="preserve"> </w:t>
            </w:r>
            <w:r w:rsidR="00BF0441" w:rsidRPr="04480594">
              <w:rPr>
                <w:rFonts w:eastAsia="Times New Roman"/>
                <w:color w:val="000000" w:themeColor="text1"/>
              </w:rPr>
              <w:t>a methodology for treating IHI, based on</w:t>
            </w:r>
            <w:r w:rsidR="64B7B1DE" w:rsidRPr="04480594">
              <w:rPr>
                <w:rFonts w:eastAsia="Times New Roman"/>
                <w:color w:val="000000" w:themeColor="text1"/>
              </w:rPr>
              <w:t xml:space="preserve"> the</w:t>
            </w:r>
            <w:r w:rsidR="00BF0441" w:rsidRPr="04480594">
              <w:rPr>
                <w:rFonts w:eastAsia="Times New Roman"/>
                <w:color w:val="000000" w:themeColor="text1"/>
              </w:rPr>
              <w:t xml:space="preserve"> HIDRA </w:t>
            </w:r>
            <w:r w:rsidR="7D8BE379" w:rsidRPr="04480594">
              <w:rPr>
                <w:rFonts w:eastAsia="Times New Roman"/>
                <w:color w:val="000000" w:themeColor="text1"/>
              </w:rPr>
              <w:t xml:space="preserve">recommendations </w:t>
            </w:r>
            <w:r w:rsidR="00BF0441" w:rsidRPr="04480594">
              <w:rPr>
                <w:rFonts w:eastAsia="Times New Roman"/>
                <w:color w:val="000000" w:themeColor="text1"/>
              </w:rPr>
              <w:t>and</w:t>
            </w:r>
            <w:r w:rsidR="791C449F" w:rsidRPr="04480594">
              <w:rPr>
                <w:rFonts w:eastAsia="Times New Roman"/>
                <w:color w:val="000000" w:themeColor="text1"/>
              </w:rPr>
              <w:t xml:space="preserve"> will illustrate</w:t>
            </w:r>
            <w:r w:rsidR="00BF0441" w:rsidRPr="04480594">
              <w:rPr>
                <w:rFonts w:eastAsia="Times New Roman"/>
                <w:color w:val="000000" w:themeColor="text1"/>
              </w:rPr>
              <w:t xml:space="preserve"> the initial stages of its implementation. NWS has elicited and assessed an initial set of stylised IHI scenarios, including those associated with resource extraction such as drilling or mining; these assessments inclu</w:t>
            </w:r>
            <w:r w:rsidR="5800A18F" w:rsidRPr="04480594">
              <w:rPr>
                <w:rFonts w:eastAsia="Times New Roman"/>
                <w:color w:val="000000" w:themeColor="text1"/>
              </w:rPr>
              <w:t>de</w:t>
            </w:r>
            <w:r w:rsidR="00BF0441" w:rsidRPr="04480594">
              <w:rPr>
                <w:rFonts w:eastAsia="Times New Roman"/>
                <w:color w:val="000000" w:themeColor="text1"/>
              </w:rPr>
              <w:t xml:space="preserve"> doses to the intruder and long</w:t>
            </w:r>
            <w:r w:rsidR="2BB530FD" w:rsidRPr="04480594">
              <w:rPr>
                <w:rFonts w:eastAsia="Times New Roman"/>
                <w:color w:val="000000" w:themeColor="text1"/>
              </w:rPr>
              <w:t>-</w:t>
            </w:r>
            <w:r w:rsidR="00BF0441" w:rsidRPr="04480594">
              <w:rPr>
                <w:rFonts w:eastAsia="Times New Roman"/>
                <w:color w:val="000000" w:themeColor="text1"/>
              </w:rPr>
              <w:t>term impacts on future populations result</w:t>
            </w:r>
            <w:r w:rsidR="424B75B8" w:rsidRPr="04480594">
              <w:rPr>
                <w:rFonts w:eastAsia="Times New Roman"/>
                <w:color w:val="000000" w:themeColor="text1"/>
              </w:rPr>
              <w:t>ing</w:t>
            </w:r>
            <w:r w:rsidR="00BF0441" w:rsidRPr="04480594">
              <w:rPr>
                <w:rFonts w:eastAsia="Times New Roman"/>
                <w:color w:val="000000" w:themeColor="text1"/>
              </w:rPr>
              <w:t xml:space="preserve"> from the</w:t>
            </w:r>
            <w:r w:rsidR="560DF723" w:rsidRPr="04480594">
              <w:rPr>
                <w:rFonts w:eastAsia="Times New Roman"/>
                <w:color w:val="000000" w:themeColor="text1"/>
              </w:rPr>
              <w:t xml:space="preserve"> hypothetical</w:t>
            </w:r>
            <w:r w:rsidR="00BF0441" w:rsidRPr="04480594">
              <w:rPr>
                <w:rFonts w:eastAsia="Times New Roman"/>
                <w:color w:val="000000" w:themeColor="text1"/>
              </w:rPr>
              <w:t xml:space="preserve"> intrusions. Measures for the mitigation of IHI have been compiled based on a literature review, largely based on those of HIDRA. The assessments are then used to inform initial judgements about the potential adoption of </w:t>
            </w:r>
            <w:r w:rsidR="15FBD525" w:rsidRPr="04480594">
              <w:rPr>
                <w:rFonts w:eastAsia="Times New Roman"/>
                <w:color w:val="000000" w:themeColor="text1"/>
              </w:rPr>
              <w:t xml:space="preserve">mitigating </w:t>
            </w:r>
            <w:r w:rsidR="00BF0441" w:rsidRPr="04480594">
              <w:rPr>
                <w:rFonts w:eastAsia="Times New Roman"/>
                <w:color w:val="000000" w:themeColor="text1"/>
              </w:rPr>
              <w:t>measures within the GDF programme.</w:t>
            </w:r>
          </w:p>
        </w:tc>
      </w:tr>
    </w:tbl>
    <w:p w14:paraId="5C25AB90" w14:textId="77777777" w:rsidR="00ED483F" w:rsidRPr="00AF3942" w:rsidRDefault="00ED483F" w:rsidP="00C60BC5">
      <w:pPr>
        <w:spacing w:after="0" w:line="240" w:lineRule="auto"/>
        <w:ind w:right="-188"/>
        <w:rPr>
          <w:rFonts w:cstheme="minorHAnsi"/>
          <w:b/>
          <w:lang w:eastAsia="ja-JP"/>
        </w:rPr>
      </w:pPr>
    </w:p>
    <w:sectPr w:rsidR="00ED483F" w:rsidRPr="00AF3942" w:rsidSect="000C11D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C1003" w14:textId="77777777" w:rsidR="0062175B" w:rsidRDefault="0062175B" w:rsidP="00AF3942">
      <w:pPr>
        <w:spacing w:after="0" w:line="240" w:lineRule="auto"/>
      </w:pPr>
      <w:r>
        <w:separator/>
      </w:r>
    </w:p>
  </w:endnote>
  <w:endnote w:type="continuationSeparator" w:id="0">
    <w:p w14:paraId="4EA38B1B" w14:textId="77777777" w:rsidR="0062175B" w:rsidRDefault="0062175B" w:rsidP="00AF3942">
      <w:pPr>
        <w:spacing w:after="0" w:line="240" w:lineRule="auto"/>
      </w:pPr>
      <w:r>
        <w:continuationSeparator/>
      </w:r>
    </w:p>
  </w:endnote>
  <w:endnote w:type="continuationNotice" w:id="1">
    <w:p w14:paraId="25F18796" w14:textId="77777777" w:rsidR="0062175B" w:rsidRDefault="006217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8B108" w14:textId="77777777" w:rsidR="0062175B" w:rsidRDefault="0062175B" w:rsidP="00AF3942">
      <w:pPr>
        <w:spacing w:after="0" w:line="240" w:lineRule="auto"/>
      </w:pPr>
      <w:r>
        <w:separator/>
      </w:r>
    </w:p>
  </w:footnote>
  <w:footnote w:type="continuationSeparator" w:id="0">
    <w:p w14:paraId="4F7A3C1E" w14:textId="77777777" w:rsidR="0062175B" w:rsidRDefault="0062175B" w:rsidP="00AF3942">
      <w:pPr>
        <w:spacing w:after="0" w:line="240" w:lineRule="auto"/>
      </w:pPr>
      <w:r>
        <w:continuationSeparator/>
      </w:r>
    </w:p>
  </w:footnote>
  <w:footnote w:type="continuationNotice" w:id="1">
    <w:p w14:paraId="6C2A3F92" w14:textId="77777777" w:rsidR="0062175B" w:rsidRDefault="0062175B">
      <w:pPr>
        <w:spacing w:after="0" w:line="240" w:lineRule="auto"/>
      </w:pPr>
    </w:p>
  </w:footnote>
  <w:footnote w:id="2">
    <w:p w14:paraId="449B7F71" w14:textId="77777777" w:rsidR="00055F85" w:rsidRDefault="00055F85" w:rsidP="00055F85">
      <w:pPr>
        <w:pStyle w:val="FootnoteText"/>
      </w:pPr>
      <w:r>
        <w:rPr>
          <w:rStyle w:val="FootnoteReference"/>
        </w:rPr>
        <w:footnoteRef/>
      </w:r>
      <w:r>
        <w:t xml:space="preserve"> NWS – Nuclear Waste Services</w:t>
      </w:r>
    </w:p>
  </w:footnote>
  <w:footnote w:id="3">
    <w:p w14:paraId="77861B8A" w14:textId="77777777" w:rsidR="00442796" w:rsidRDefault="00442796" w:rsidP="00442796">
      <w:pPr>
        <w:pStyle w:val="FootnoteText"/>
      </w:pPr>
      <w:r>
        <w:rPr>
          <w:rStyle w:val="FootnoteReference"/>
        </w:rPr>
        <w:footnoteRef/>
      </w:r>
      <w:r>
        <w:t xml:space="preserve"> GSL – Galson Sciences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002CAC"/>
    <w:multiLevelType w:val="hybridMultilevel"/>
    <w:tmpl w:val="DFDECC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31639901">
    <w:abstractNumId w:val="1"/>
  </w:num>
  <w:num w:numId="2" w16cid:durableId="264533111">
    <w:abstractNumId w:val="0"/>
  </w:num>
  <w:num w:numId="3" w16cid:durableId="902835894">
    <w:abstractNumId w:val="3"/>
  </w:num>
  <w:num w:numId="4" w16cid:durableId="220527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6417169B99A2ECAEFC9AC59D1600B68883ABD512A94F85CC2DEBF804D6ED4B70"/>
  </w:docVars>
  <w:rsids>
    <w:rsidRoot w:val="00ED483F"/>
    <w:rsid w:val="00004978"/>
    <w:rsid w:val="00006244"/>
    <w:rsid w:val="00006677"/>
    <w:rsid w:val="00007A14"/>
    <w:rsid w:val="00011325"/>
    <w:rsid w:val="0001464D"/>
    <w:rsid w:val="000153C1"/>
    <w:rsid w:val="00023D7C"/>
    <w:rsid w:val="00032657"/>
    <w:rsid w:val="000340AA"/>
    <w:rsid w:val="000376B3"/>
    <w:rsid w:val="00042305"/>
    <w:rsid w:val="00044C09"/>
    <w:rsid w:val="0004578C"/>
    <w:rsid w:val="000468C7"/>
    <w:rsid w:val="00047F87"/>
    <w:rsid w:val="0005172A"/>
    <w:rsid w:val="00052FE2"/>
    <w:rsid w:val="00055F85"/>
    <w:rsid w:val="000647A0"/>
    <w:rsid w:val="00067603"/>
    <w:rsid w:val="000702C4"/>
    <w:rsid w:val="000705DA"/>
    <w:rsid w:val="000759BF"/>
    <w:rsid w:val="0007709B"/>
    <w:rsid w:val="000776B9"/>
    <w:rsid w:val="00080ED3"/>
    <w:rsid w:val="000A26C6"/>
    <w:rsid w:val="000A4A13"/>
    <w:rsid w:val="000A566F"/>
    <w:rsid w:val="000B0109"/>
    <w:rsid w:val="000B260D"/>
    <w:rsid w:val="000B6CBB"/>
    <w:rsid w:val="000C11D5"/>
    <w:rsid w:val="000C2815"/>
    <w:rsid w:val="000C346B"/>
    <w:rsid w:val="000D1134"/>
    <w:rsid w:val="000D4357"/>
    <w:rsid w:val="000D6F27"/>
    <w:rsid w:val="000E1FBD"/>
    <w:rsid w:val="000E25CD"/>
    <w:rsid w:val="000E7185"/>
    <w:rsid w:val="000F05A8"/>
    <w:rsid w:val="000F05DA"/>
    <w:rsid w:val="000F27AE"/>
    <w:rsid w:val="00100D4B"/>
    <w:rsid w:val="0010468F"/>
    <w:rsid w:val="00105E36"/>
    <w:rsid w:val="00114BC0"/>
    <w:rsid w:val="001210D2"/>
    <w:rsid w:val="001215B8"/>
    <w:rsid w:val="0012162D"/>
    <w:rsid w:val="0012483F"/>
    <w:rsid w:val="001257B3"/>
    <w:rsid w:val="00136848"/>
    <w:rsid w:val="00144389"/>
    <w:rsid w:val="00151E75"/>
    <w:rsid w:val="00156144"/>
    <w:rsid w:val="00166D1D"/>
    <w:rsid w:val="00166E68"/>
    <w:rsid w:val="001749BC"/>
    <w:rsid w:val="001850BB"/>
    <w:rsid w:val="00193E62"/>
    <w:rsid w:val="00197705"/>
    <w:rsid w:val="001A73D5"/>
    <w:rsid w:val="001B0E60"/>
    <w:rsid w:val="001B4625"/>
    <w:rsid w:val="001C4865"/>
    <w:rsid w:val="001C51AE"/>
    <w:rsid w:val="001C6D4E"/>
    <w:rsid w:val="001D524C"/>
    <w:rsid w:val="001D69C6"/>
    <w:rsid w:val="001E04F7"/>
    <w:rsid w:val="001E12FA"/>
    <w:rsid w:val="001E2A49"/>
    <w:rsid w:val="001E6A25"/>
    <w:rsid w:val="001F3D53"/>
    <w:rsid w:val="002005EB"/>
    <w:rsid w:val="00205968"/>
    <w:rsid w:val="00211BA4"/>
    <w:rsid w:val="00211CC8"/>
    <w:rsid w:val="002310D9"/>
    <w:rsid w:val="00235E24"/>
    <w:rsid w:val="0024505E"/>
    <w:rsid w:val="0024518F"/>
    <w:rsid w:val="00246D9A"/>
    <w:rsid w:val="00250587"/>
    <w:rsid w:val="00251F4A"/>
    <w:rsid w:val="00256486"/>
    <w:rsid w:val="0025791E"/>
    <w:rsid w:val="00261A69"/>
    <w:rsid w:val="00264F44"/>
    <w:rsid w:val="0026668B"/>
    <w:rsid w:val="00273178"/>
    <w:rsid w:val="00283D5B"/>
    <w:rsid w:val="00285532"/>
    <w:rsid w:val="00285DBE"/>
    <w:rsid w:val="00290DF0"/>
    <w:rsid w:val="00294FFE"/>
    <w:rsid w:val="002A1182"/>
    <w:rsid w:val="002A330E"/>
    <w:rsid w:val="002A4A59"/>
    <w:rsid w:val="002A7954"/>
    <w:rsid w:val="002B6432"/>
    <w:rsid w:val="002C48DA"/>
    <w:rsid w:val="002C5CFB"/>
    <w:rsid w:val="002D6FEF"/>
    <w:rsid w:val="002E1899"/>
    <w:rsid w:val="002F0317"/>
    <w:rsid w:val="002F3A1F"/>
    <w:rsid w:val="002F3B3E"/>
    <w:rsid w:val="00301A70"/>
    <w:rsid w:val="00307640"/>
    <w:rsid w:val="00314CC7"/>
    <w:rsid w:val="0031655F"/>
    <w:rsid w:val="00316E6C"/>
    <w:rsid w:val="003402AE"/>
    <w:rsid w:val="00340CA8"/>
    <w:rsid w:val="003475F6"/>
    <w:rsid w:val="00351400"/>
    <w:rsid w:val="0035209B"/>
    <w:rsid w:val="00357A4D"/>
    <w:rsid w:val="00377022"/>
    <w:rsid w:val="00384F9B"/>
    <w:rsid w:val="00394642"/>
    <w:rsid w:val="003B1F4D"/>
    <w:rsid w:val="003D09B7"/>
    <w:rsid w:val="003D3AE2"/>
    <w:rsid w:val="003D606A"/>
    <w:rsid w:val="003D7FB5"/>
    <w:rsid w:val="003E09AE"/>
    <w:rsid w:val="003E71A0"/>
    <w:rsid w:val="003F2AE5"/>
    <w:rsid w:val="00412E79"/>
    <w:rsid w:val="00415662"/>
    <w:rsid w:val="00417C00"/>
    <w:rsid w:val="00430EDF"/>
    <w:rsid w:val="00435C2B"/>
    <w:rsid w:val="00442796"/>
    <w:rsid w:val="00452E92"/>
    <w:rsid w:val="00456A93"/>
    <w:rsid w:val="004770C1"/>
    <w:rsid w:val="004961BC"/>
    <w:rsid w:val="0049713D"/>
    <w:rsid w:val="004A1686"/>
    <w:rsid w:val="004A3E10"/>
    <w:rsid w:val="004A3FD4"/>
    <w:rsid w:val="004B4346"/>
    <w:rsid w:val="004C519F"/>
    <w:rsid w:val="004D1CFE"/>
    <w:rsid w:val="004D40A7"/>
    <w:rsid w:val="004D5A22"/>
    <w:rsid w:val="004E14D9"/>
    <w:rsid w:val="004E5A99"/>
    <w:rsid w:val="004F1F1F"/>
    <w:rsid w:val="004F6544"/>
    <w:rsid w:val="004F6796"/>
    <w:rsid w:val="005010E3"/>
    <w:rsid w:val="00511097"/>
    <w:rsid w:val="00513094"/>
    <w:rsid w:val="0051751D"/>
    <w:rsid w:val="005208E7"/>
    <w:rsid w:val="0052096B"/>
    <w:rsid w:val="00520F58"/>
    <w:rsid w:val="005307A8"/>
    <w:rsid w:val="00532599"/>
    <w:rsid w:val="00535435"/>
    <w:rsid w:val="00541C62"/>
    <w:rsid w:val="005450C5"/>
    <w:rsid w:val="00554E0C"/>
    <w:rsid w:val="005579C5"/>
    <w:rsid w:val="00563922"/>
    <w:rsid w:val="0057596C"/>
    <w:rsid w:val="00586EA2"/>
    <w:rsid w:val="005954B7"/>
    <w:rsid w:val="005A06CF"/>
    <w:rsid w:val="005B38F7"/>
    <w:rsid w:val="005B7577"/>
    <w:rsid w:val="005B7B53"/>
    <w:rsid w:val="005C116A"/>
    <w:rsid w:val="005C5F8A"/>
    <w:rsid w:val="005C7B0D"/>
    <w:rsid w:val="005E0315"/>
    <w:rsid w:val="005E1CDB"/>
    <w:rsid w:val="005E6696"/>
    <w:rsid w:val="005E6798"/>
    <w:rsid w:val="005F210E"/>
    <w:rsid w:val="005F52FC"/>
    <w:rsid w:val="006126EE"/>
    <w:rsid w:val="006208DA"/>
    <w:rsid w:val="0062175B"/>
    <w:rsid w:val="006259B1"/>
    <w:rsid w:val="00630DF0"/>
    <w:rsid w:val="00640FF1"/>
    <w:rsid w:val="00641DF2"/>
    <w:rsid w:val="00650846"/>
    <w:rsid w:val="00655E53"/>
    <w:rsid w:val="00665CC9"/>
    <w:rsid w:val="00667C32"/>
    <w:rsid w:val="0067177D"/>
    <w:rsid w:val="00676A59"/>
    <w:rsid w:val="006774E8"/>
    <w:rsid w:val="00684AD4"/>
    <w:rsid w:val="00685A04"/>
    <w:rsid w:val="00690F44"/>
    <w:rsid w:val="006A4212"/>
    <w:rsid w:val="006C48FC"/>
    <w:rsid w:val="006C6354"/>
    <w:rsid w:val="006C6402"/>
    <w:rsid w:val="006D10B1"/>
    <w:rsid w:val="006D1BB9"/>
    <w:rsid w:val="006D55C4"/>
    <w:rsid w:val="006D5E19"/>
    <w:rsid w:val="006E680F"/>
    <w:rsid w:val="006F117D"/>
    <w:rsid w:val="006F4343"/>
    <w:rsid w:val="006F5560"/>
    <w:rsid w:val="0070051F"/>
    <w:rsid w:val="00700B19"/>
    <w:rsid w:val="00702B44"/>
    <w:rsid w:val="00703726"/>
    <w:rsid w:val="0070652D"/>
    <w:rsid w:val="00715393"/>
    <w:rsid w:val="0072273E"/>
    <w:rsid w:val="0072628E"/>
    <w:rsid w:val="007319F6"/>
    <w:rsid w:val="00732E93"/>
    <w:rsid w:val="0073678F"/>
    <w:rsid w:val="00737DAB"/>
    <w:rsid w:val="00737EC1"/>
    <w:rsid w:val="0074091E"/>
    <w:rsid w:val="007414FB"/>
    <w:rsid w:val="00757199"/>
    <w:rsid w:val="007611CF"/>
    <w:rsid w:val="007654F8"/>
    <w:rsid w:val="00770453"/>
    <w:rsid w:val="0077682E"/>
    <w:rsid w:val="007840F3"/>
    <w:rsid w:val="007873E8"/>
    <w:rsid w:val="0079643C"/>
    <w:rsid w:val="007A27BC"/>
    <w:rsid w:val="007B06AA"/>
    <w:rsid w:val="007B170C"/>
    <w:rsid w:val="007B471B"/>
    <w:rsid w:val="007C4511"/>
    <w:rsid w:val="007D3773"/>
    <w:rsid w:val="007D5366"/>
    <w:rsid w:val="007D6BE6"/>
    <w:rsid w:val="007E4D53"/>
    <w:rsid w:val="007E5098"/>
    <w:rsid w:val="007F7A9E"/>
    <w:rsid w:val="00803807"/>
    <w:rsid w:val="00803B8A"/>
    <w:rsid w:val="00814407"/>
    <w:rsid w:val="00814415"/>
    <w:rsid w:val="00815D17"/>
    <w:rsid w:val="00816233"/>
    <w:rsid w:val="00816E83"/>
    <w:rsid w:val="008205A9"/>
    <w:rsid w:val="008212BF"/>
    <w:rsid w:val="00824A8D"/>
    <w:rsid w:val="00824C26"/>
    <w:rsid w:val="008258FC"/>
    <w:rsid w:val="00836B5F"/>
    <w:rsid w:val="008401B9"/>
    <w:rsid w:val="008410C9"/>
    <w:rsid w:val="00851690"/>
    <w:rsid w:val="00851E09"/>
    <w:rsid w:val="00875DB8"/>
    <w:rsid w:val="008764F2"/>
    <w:rsid w:val="00877EF7"/>
    <w:rsid w:val="00882A30"/>
    <w:rsid w:val="008833C0"/>
    <w:rsid w:val="00885055"/>
    <w:rsid w:val="0088764D"/>
    <w:rsid w:val="008961BA"/>
    <w:rsid w:val="008A2511"/>
    <w:rsid w:val="008B159B"/>
    <w:rsid w:val="008B3A07"/>
    <w:rsid w:val="008B4F90"/>
    <w:rsid w:val="008B688A"/>
    <w:rsid w:val="008C53E2"/>
    <w:rsid w:val="008D4155"/>
    <w:rsid w:val="008E18A5"/>
    <w:rsid w:val="008E7223"/>
    <w:rsid w:val="008F4C9B"/>
    <w:rsid w:val="00914F63"/>
    <w:rsid w:val="009172C9"/>
    <w:rsid w:val="0092007C"/>
    <w:rsid w:val="0092067C"/>
    <w:rsid w:val="009249FD"/>
    <w:rsid w:val="009303CA"/>
    <w:rsid w:val="00967DE3"/>
    <w:rsid w:val="00977EAF"/>
    <w:rsid w:val="00984160"/>
    <w:rsid w:val="00987962"/>
    <w:rsid w:val="00990E7E"/>
    <w:rsid w:val="0099230A"/>
    <w:rsid w:val="00995620"/>
    <w:rsid w:val="009A7857"/>
    <w:rsid w:val="009C0B31"/>
    <w:rsid w:val="009C182F"/>
    <w:rsid w:val="009C3C04"/>
    <w:rsid w:val="009D6B25"/>
    <w:rsid w:val="009E1955"/>
    <w:rsid w:val="009E2ED2"/>
    <w:rsid w:val="009E7474"/>
    <w:rsid w:val="009F2F33"/>
    <w:rsid w:val="009F6944"/>
    <w:rsid w:val="00A03CA6"/>
    <w:rsid w:val="00A05591"/>
    <w:rsid w:val="00A112D1"/>
    <w:rsid w:val="00A11779"/>
    <w:rsid w:val="00A160A5"/>
    <w:rsid w:val="00A16F64"/>
    <w:rsid w:val="00A21B17"/>
    <w:rsid w:val="00A26EA9"/>
    <w:rsid w:val="00A32FBE"/>
    <w:rsid w:val="00A33CF7"/>
    <w:rsid w:val="00A419E5"/>
    <w:rsid w:val="00A45B34"/>
    <w:rsid w:val="00A54C7C"/>
    <w:rsid w:val="00A558D8"/>
    <w:rsid w:val="00A62522"/>
    <w:rsid w:val="00A627B0"/>
    <w:rsid w:val="00A63E03"/>
    <w:rsid w:val="00A64893"/>
    <w:rsid w:val="00A64964"/>
    <w:rsid w:val="00A67C99"/>
    <w:rsid w:val="00A707EA"/>
    <w:rsid w:val="00A70FE0"/>
    <w:rsid w:val="00A84503"/>
    <w:rsid w:val="00A864B9"/>
    <w:rsid w:val="00A91B0F"/>
    <w:rsid w:val="00A96337"/>
    <w:rsid w:val="00AA32CB"/>
    <w:rsid w:val="00AA56D1"/>
    <w:rsid w:val="00AB70E8"/>
    <w:rsid w:val="00AC01C0"/>
    <w:rsid w:val="00AC049B"/>
    <w:rsid w:val="00AC0FD9"/>
    <w:rsid w:val="00AD0E99"/>
    <w:rsid w:val="00AD5596"/>
    <w:rsid w:val="00AD641A"/>
    <w:rsid w:val="00AE392B"/>
    <w:rsid w:val="00AE39D8"/>
    <w:rsid w:val="00AE4822"/>
    <w:rsid w:val="00AE7974"/>
    <w:rsid w:val="00AF2B2C"/>
    <w:rsid w:val="00AF3942"/>
    <w:rsid w:val="00B00485"/>
    <w:rsid w:val="00B034CF"/>
    <w:rsid w:val="00B12F4D"/>
    <w:rsid w:val="00B13D9B"/>
    <w:rsid w:val="00B22E82"/>
    <w:rsid w:val="00B22E8F"/>
    <w:rsid w:val="00B25878"/>
    <w:rsid w:val="00B413CA"/>
    <w:rsid w:val="00B44652"/>
    <w:rsid w:val="00B47E7B"/>
    <w:rsid w:val="00B619A1"/>
    <w:rsid w:val="00B6562E"/>
    <w:rsid w:val="00B7383D"/>
    <w:rsid w:val="00B73BF0"/>
    <w:rsid w:val="00B775B7"/>
    <w:rsid w:val="00BA155A"/>
    <w:rsid w:val="00BA17CC"/>
    <w:rsid w:val="00BB3197"/>
    <w:rsid w:val="00BC0677"/>
    <w:rsid w:val="00BC6BD1"/>
    <w:rsid w:val="00BD145F"/>
    <w:rsid w:val="00BD217C"/>
    <w:rsid w:val="00BE7201"/>
    <w:rsid w:val="00BF0441"/>
    <w:rsid w:val="00BF651F"/>
    <w:rsid w:val="00BF72D5"/>
    <w:rsid w:val="00C07DA2"/>
    <w:rsid w:val="00C130E1"/>
    <w:rsid w:val="00C22681"/>
    <w:rsid w:val="00C24479"/>
    <w:rsid w:val="00C30714"/>
    <w:rsid w:val="00C31A0C"/>
    <w:rsid w:val="00C332C9"/>
    <w:rsid w:val="00C45A61"/>
    <w:rsid w:val="00C46E6B"/>
    <w:rsid w:val="00C50949"/>
    <w:rsid w:val="00C52D8B"/>
    <w:rsid w:val="00C607B6"/>
    <w:rsid w:val="00C60BC5"/>
    <w:rsid w:val="00C7424B"/>
    <w:rsid w:val="00C81976"/>
    <w:rsid w:val="00C82EB8"/>
    <w:rsid w:val="00CA06B7"/>
    <w:rsid w:val="00CA5FC8"/>
    <w:rsid w:val="00CC3595"/>
    <w:rsid w:val="00CC7BF3"/>
    <w:rsid w:val="00CC8D48"/>
    <w:rsid w:val="00CD0237"/>
    <w:rsid w:val="00CD0BAD"/>
    <w:rsid w:val="00CD4A79"/>
    <w:rsid w:val="00CD4BAD"/>
    <w:rsid w:val="00CD5585"/>
    <w:rsid w:val="00CD7513"/>
    <w:rsid w:val="00CE4CE8"/>
    <w:rsid w:val="00CF4864"/>
    <w:rsid w:val="00CF5CAF"/>
    <w:rsid w:val="00D03540"/>
    <w:rsid w:val="00D05279"/>
    <w:rsid w:val="00D0537D"/>
    <w:rsid w:val="00D06058"/>
    <w:rsid w:val="00D0761D"/>
    <w:rsid w:val="00D214A8"/>
    <w:rsid w:val="00D230BA"/>
    <w:rsid w:val="00D256CE"/>
    <w:rsid w:val="00D269AE"/>
    <w:rsid w:val="00D3332D"/>
    <w:rsid w:val="00D35025"/>
    <w:rsid w:val="00D50633"/>
    <w:rsid w:val="00D5185D"/>
    <w:rsid w:val="00D65962"/>
    <w:rsid w:val="00D65F6B"/>
    <w:rsid w:val="00D674BE"/>
    <w:rsid w:val="00D82DF7"/>
    <w:rsid w:val="00D91B86"/>
    <w:rsid w:val="00D95428"/>
    <w:rsid w:val="00DA1D30"/>
    <w:rsid w:val="00DA3D6F"/>
    <w:rsid w:val="00DA78DD"/>
    <w:rsid w:val="00DA7EAF"/>
    <w:rsid w:val="00DB6830"/>
    <w:rsid w:val="00DC3992"/>
    <w:rsid w:val="00DD0C30"/>
    <w:rsid w:val="00DE5C67"/>
    <w:rsid w:val="00DF24FD"/>
    <w:rsid w:val="00DF2535"/>
    <w:rsid w:val="00E15432"/>
    <w:rsid w:val="00E16F0A"/>
    <w:rsid w:val="00E22E27"/>
    <w:rsid w:val="00E24189"/>
    <w:rsid w:val="00E31AA0"/>
    <w:rsid w:val="00E33083"/>
    <w:rsid w:val="00E3310D"/>
    <w:rsid w:val="00E348AE"/>
    <w:rsid w:val="00E4254A"/>
    <w:rsid w:val="00E440DF"/>
    <w:rsid w:val="00E535C5"/>
    <w:rsid w:val="00E62756"/>
    <w:rsid w:val="00E778A4"/>
    <w:rsid w:val="00E833E1"/>
    <w:rsid w:val="00E8458C"/>
    <w:rsid w:val="00E84CCC"/>
    <w:rsid w:val="00E853B4"/>
    <w:rsid w:val="00E86C0D"/>
    <w:rsid w:val="00EA1141"/>
    <w:rsid w:val="00EA2836"/>
    <w:rsid w:val="00EA7902"/>
    <w:rsid w:val="00EB064A"/>
    <w:rsid w:val="00EB4D42"/>
    <w:rsid w:val="00EC502B"/>
    <w:rsid w:val="00EC7A67"/>
    <w:rsid w:val="00ED394A"/>
    <w:rsid w:val="00ED483F"/>
    <w:rsid w:val="00EE2F15"/>
    <w:rsid w:val="00EE3F67"/>
    <w:rsid w:val="00EE474D"/>
    <w:rsid w:val="00EE7CCD"/>
    <w:rsid w:val="00EF140C"/>
    <w:rsid w:val="00EF30F5"/>
    <w:rsid w:val="00F16942"/>
    <w:rsid w:val="00F1715E"/>
    <w:rsid w:val="00F221CD"/>
    <w:rsid w:val="00F25299"/>
    <w:rsid w:val="00F306AE"/>
    <w:rsid w:val="00F31DAA"/>
    <w:rsid w:val="00F32E1F"/>
    <w:rsid w:val="00F354E5"/>
    <w:rsid w:val="00F418F1"/>
    <w:rsid w:val="00F44A67"/>
    <w:rsid w:val="00F46F22"/>
    <w:rsid w:val="00F514DF"/>
    <w:rsid w:val="00F51713"/>
    <w:rsid w:val="00F61F1E"/>
    <w:rsid w:val="00F64D67"/>
    <w:rsid w:val="00F72E6B"/>
    <w:rsid w:val="00F80821"/>
    <w:rsid w:val="00F80F40"/>
    <w:rsid w:val="00F817FA"/>
    <w:rsid w:val="00F853BF"/>
    <w:rsid w:val="00F909FF"/>
    <w:rsid w:val="00FB49C6"/>
    <w:rsid w:val="00FC105A"/>
    <w:rsid w:val="00FC423F"/>
    <w:rsid w:val="00FC6050"/>
    <w:rsid w:val="00FD14C9"/>
    <w:rsid w:val="00FD5672"/>
    <w:rsid w:val="00FD60A9"/>
    <w:rsid w:val="00FE098A"/>
    <w:rsid w:val="00FE1761"/>
    <w:rsid w:val="00FF26B4"/>
    <w:rsid w:val="00FF6FDF"/>
    <w:rsid w:val="0128CD7E"/>
    <w:rsid w:val="04480594"/>
    <w:rsid w:val="05FC3EA1"/>
    <w:rsid w:val="077B3A9F"/>
    <w:rsid w:val="07980F02"/>
    <w:rsid w:val="08CA0A4E"/>
    <w:rsid w:val="0A0463F8"/>
    <w:rsid w:val="0AB0D0C6"/>
    <w:rsid w:val="0ABB422C"/>
    <w:rsid w:val="0E0A824C"/>
    <w:rsid w:val="15FBD525"/>
    <w:rsid w:val="17BAE5AF"/>
    <w:rsid w:val="195BBC5E"/>
    <w:rsid w:val="19C9D207"/>
    <w:rsid w:val="1AB895F2"/>
    <w:rsid w:val="1AD683DC"/>
    <w:rsid w:val="1AF28671"/>
    <w:rsid w:val="1B0F7711"/>
    <w:rsid w:val="1CAB4772"/>
    <w:rsid w:val="1D16E9C4"/>
    <w:rsid w:val="1DEAC7E5"/>
    <w:rsid w:val="1F363D41"/>
    <w:rsid w:val="1F936EF5"/>
    <w:rsid w:val="202A0A32"/>
    <w:rsid w:val="22A74312"/>
    <w:rsid w:val="22F089D4"/>
    <w:rsid w:val="2361AAF4"/>
    <w:rsid w:val="26964C4C"/>
    <w:rsid w:val="26AF6F0E"/>
    <w:rsid w:val="2A7E0401"/>
    <w:rsid w:val="2B15F39B"/>
    <w:rsid w:val="2B2D2A60"/>
    <w:rsid w:val="2B54F6AB"/>
    <w:rsid w:val="2BB530FD"/>
    <w:rsid w:val="2CF897FF"/>
    <w:rsid w:val="2D34399E"/>
    <w:rsid w:val="2D8A0CB2"/>
    <w:rsid w:val="2E652923"/>
    <w:rsid w:val="300C2168"/>
    <w:rsid w:val="30E49A65"/>
    <w:rsid w:val="324DC0F8"/>
    <w:rsid w:val="337FBC44"/>
    <w:rsid w:val="349448A9"/>
    <w:rsid w:val="3721321B"/>
    <w:rsid w:val="38BD027C"/>
    <w:rsid w:val="38FFCE5C"/>
    <w:rsid w:val="3A775F6E"/>
    <w:rsid w:val="3B49EE4C"/>
    <w:rsid w:val="400B4EBE"/>
    <w:rsid w:val="4059112D"/>
    <w:rsid w:val="40848978"/>
    <w:rsid w:val="424B75B8"/>
    <w:rsid w:val="433D9305"/>
    <w:rsid w:val="43C574DB"/>
    <w:rsid w:val="45C52907"/>
    <w:rsid w:val="46BF6A7E"/>
    <w:rsid w:val="4743D9B3"/>
    <w:rsid w:val="47AF1DFF"/>
    <w:rsid w:val="48755BCB"/>
    <w:rsid w:val="48BD2FAF"/>
    <w:rsid w:val="48D6556D"/>
    <w:rsid w:val="49923007"/>
    <w:rsid w:val="4A590010"/>
    <w:rsid w:val="4ADFBC28"/>
    <w:rsid w:val="4D80EEFA"/>
    <w:rsid w:val="4E99058D"/>
    <w:rsid w:val="519BC16F"/>
    <w:rsid w:val="524F31C2"/>
    <w:rsid w:val="547B69CF"/>
    <w:rsid w:val="54E3F371"/>
    <w:rsid w:val="55D0B04B"/>
    <w:rsid w:val="560DF723"/>
    <w:rsid w:val="56226ECF"/>
    <w:rsid w:val="5800A18F"/>
    <w:rsid w:val="599DD790"/>
    <w:rsid w:val="5AD6723A"/>
    <w:rsid w:val="5B24ECD5"/>
    <w:rsid w:val="5C89A9C8"/>
    <w:rsid w:val="5CD5DCF9"/>
    <w:rsid w:val="5D7AF45B"/>
    <w:rsid w:val="5E7E2D6C"/>
    <w:rsid w:val="5F3FDF65"/>
    <w:rsid w:val="5FD53678"/>
    <w:rsid w:val="606DA8DC"/>
    <w:rsid w:val="616A7D3A"/>
    <w:rsid w:val="618AD0B6"/>
    <w:rsid w:val="61A94E1C"/>
    <w:rsid w:val="631D4C70"/>
    <w:rsid w:val="63451E7D"/>
    <w:rsid w:val="64AD326A"/>
    <w:rsid w:val="64B7B1DE"/>
    <w:rsid w:val="65824949"/>
    <w:rsid w:val="6629C6F3"/>
    <w:rsid w:val="6722AD74"/>
    <w:rsid w:val="685CAB66"/>
    <w:rsid w:val="6922E932"/>
    <w:rsid w:val="69C8CD99"/>
    <w:rsid w:val="6AFAED3B"/>
    <w:rsid w:val="6B503062"/>
    <w:rsid w:val="6B696357"/>
    <w:rsid w:val="6CEC00C3"/>
    <w:rsid w:val="6D826EB3"/>
    <w:rsid w:val="6E87D124"/>
    <w:rsid w:val="6E8F546C"/>
    <w:rsid w:val="6EDBF7AC"/>
    <w:rsid w:val="7023A185"/>
    <w:rsid w:val="702B8F0B"/>
    <w:rsid w:val="725A0887"/>
    <w:rsid w:val="729AAEF3"/>
    <w:rsid w:val="73632FCD"/>
    <w:rsid w:val="74C58D32"/>
    <w:rsid w:val="75903DFA"/>
    <w:rsid w:val="791C449F"/>
    <w:rsid w:val="79D27151"/>
    <w:rsid w:val="79E22329"/>
    <w:rsid w:val="7D0A1213"/>
    <w:rsid w:val="7D37372F"/>
    <w:rsid w:val="7D8982B5"/>
    <w:rsid w:val="7D8BE379"/>
    <w:rsid w:val="7E88AFD9"/>
    <w:rsid w:val="7EA5E274"/>
    <w:rsid w:val="7F8CFD1C"/>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0B986"/>
  <w15:docId w15:val="{CA96C8D2-1EDB-4C3C-AC4E-232E53A6E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8F4C9B"/>
    <w:pPr>
      <w:spacing w:after="0" w:line="240" w:lineRule="auto"/>
    </w:pPr>
    <w:rPr>
      <w:rFonts w:eastAsiaTheme="minorHAnsi"/>
    </w:rPr>
  </w:style>
  <w:style w:type="paragraph" w:styleId="Header">
    <w:name w:val="header"/>
    <w:basedOn w:val="Normal"/>
    <w:link w:val="HeaderChar"/>
    <w:uiPriority w:val="99"/>
    <w:semiHidden/>
    <w:unhideWhenUsed/>
    <w:rsid w:val="00EE7C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3D9B"/>
  </w:style>
  <w:style w:type="paragraph" w:styleId="Footer">
    <w:name w:val="footer"/>
    <w:basedOn w:val="Normal"/>
    <w:link w:val="FooterChar"/>
    <w:uiPriority w:val="99"/>
    <w:semiHidden/>
    <w:unhideWhenUsed/>
    <w:rsid w:val="00EE7CC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13D9B"/>
  </w:style>
  <w:style w:type="paragraph" w:styleId="CommentText">
    <w:name w:val="annotation text"/>
    <w:basedOn w:val="Normal"/>
    <w:link w:val="CommentTextChar"/>
    <w:uiPriority w:val="99"/>
    <w:semiHidden/>
    <w:unhideWhenUsed/>
    <w:rsid w:val="00B13D9B"/>
    <w:pPr>
      <w:spacing w:line="240" w:lineRule="auto"/>
    </w:pPr>
    <w:rPr>
      <w:sz w:val="20"/>
      <w:szCs w:val="20"/>
    </w:rPr>
  </w:style>
  <w:style w:type="character" w:customStyle="1" w:styleId="CommentTextChar">
    <w:name w:val="Comment Text Char"/>
    <w:basedOn w:val="DefaultParagraphFont"/>
    <w:link w:val="CommentText"/>
    <w:uiPriority w:val="99"/>
    <w:semiHidden/>
    <w:rsid w:val="00B13D9B"/>
    <w:rPr>
      <w:sz w:val="20"/>
      <w:szCs w:val="20"/>
    </w:rPr>
  </w:style>
  <w:style w:type="character" w:styleId="CommentReference">
    <w:name w:val="annotation reference"/>
    <w:basedOn w:val="DefaultParagraphFont"/>
    <w:uiPriority w:val="99"/>
    <w:semiHidden/>
    <w:unhideWhenUsed/>
    <w:rsid w:val="00B13D9B"/>
    <w:rPr>
      <w:sz w:val="16"/>
      <w:szCs w:val="16"/>
    </w:rPr>
  </w:style>
  <w:style w:type="character" w:customStyle="1" w:styleId="ui-provider">
    <w:name w:val="ui-provider"/>
    <w:basedOn w:val="DefaultParagraphFont"/>
    <w:rsid w:val="00B13D9B"/>
  </w:style>
  <w:style w:type="character" w:styleId="Hyperlink">
    <w:name w:val="Hyperlink"/>
    <w:basedOn w:val="DefaultParagraphFont"/>
    <w:uiPriority w:val="99"/>
    <w:unhideWhenUsed/>
    <w:rsid w:val="007D53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iver.hall@nuclearwasteservices.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947f5427-ef21-4d0b-b5d2-e3eadf686f4e">
      <UserInfo>
        <DisplayName>Hyatt, Neil (NWS)</DisplayName>
        <AccountId>48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14D654-31C5-46D7-9116-AAC64E0184A6}">
  <ds:schemaRefs>
    <ds:schemaRef ds:uri="http://schemas.openxmlformats.org/officeDocument/2006/bibliography"/>
  </ds:schemaRefs>
</ds:datastoreItem>
</file>

<file path=customXml/itemProps2.xml><?xml version="1.0" encoding="utf-8"?>
<ds:datastoreItem xmlns:ds="http://schemas.openxmlformats.org/officeDocument/2006/customXml" ds:itemID="{1F15EE02-A71A-4194-B765-FDAB1DDA47E7}">
  <ds:schemaRefs>
    <ds:schemaRef ds:uri="http://schemas.microsoft.com/office/2006/metadata/properties"/>
    <ds:schemaRef ds:uri="http://schemas.microsoft.com/office/infopath/2007/PartnerControls"/>
    <ds:schemaRef ds:uri="947f5427-ef21-4d0b-b5d2-e3eadf686f4e"/>
  </ds:schemaRefs>
</ds:datastoreItem>
</file>

<file path=customXml/itemProps3.xml><?xml version="1.0" encoding="utf-8"?>
<ds:datastoreItem xmlns:ds="http://schemas.openxmlformats.org/officeDocument/2006/customXml" ds:itemID="{B5DCB696-B934-4FCA-932A-68B6594A7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2DA9D3-59BE-4E91-ACDB-10EA149432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715</Words>
  <Characters>3921</Characters>
  <Application>Microsoft Office Word</Application>
  <DocSecurity>0</DocSecurity>
  <Lines>70</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subject/>
  <dc:creator>KWONG Gloria, NEA/PR</dc:creator>
  <cp:keywords/>
  <cp:lastModifiedBy>LI Zhuoran, NEA/RWMD</cp:lastModifiedBy>
  <cp:revision>6</cp:revision>
  <dcterms:created xsi:type="dcterms:W3CDTF">2024-04-29T15:40:00Z</dcterms:created>
  <dcterms:modified xsi:type="dcterms:W3CDTF">2024-05-20T16:07:00Z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DocumentId">
    <vt:lpwstr>6417169B99A2ECAEFC9AC59D1600B68883ABD512A94F85CC2DEBF804D6ED4B70</vt:lpwstr>
  </property>
  <property fmtid="{D5CDD505-2E9C-101B-9397-08002B2CF9AE}" pid="3" name="OecdDocumentCoteLangHash">
    <vt:lpwstr/>
  </property>
  <property fmtid="{D5CDD505-2E9C-101B-9397-08002B2CF9AE}" pid="4" name="ContentTypeId">
    <vt:lpwstr>0x01010002FAEBA6069C9F458C0085404E0C5FFE</vt:lpwstr>
  </property>
  <property fmtid="{D5CDD505-2E9C-101B-9397-08002B2CF9AE}" pid="5" name="MSIP_Label_630c0ab6-a5d1-409a-be46-926fb63016fe_Enabled">
    <vt:lpwstr>true</vt:lpwstr>
  </property>
  <property fmtid="{D5CDD505-2E9C-101B-9397-08002B2CF9AE}" pid="6" name="MSIP_Label_630c0ab6-a5d1-409a-be46-926fb63016fe_SetDate">
    <vt:lpwstr>2024-02-14T11:45:50Z</vt:lpwstr>
  </property>
  <property fmtid="{D5CDD505-2E9C-101B-9397-08002B2CF9AE}" pid="7" name="MSIP_Label_630c0ab6-a5d1-409a-be46-926fb63016fe_Method">
    <vt:lpwstr>Privileged</vt:lpwstr>
  </property>
  <property fmtid="{D5CDD505-2E9C-101B-9397-08002B2CF9AE}" pid="8" name="MSIP_Label_630c0ab6-a5d1-409a-be46-926fb63016fe_Name">
    <vt:lpwstr>OFFICIAL-No-Marking</vt:lpwstr>
  </property>
  <property fmtid="{D5CDD505-2E9C-101B-9397-08002B2CF9AE}" pid="9" name="MSIP_Label_630c0ab6-a5d1-409a-be46-926fb63016fe_SiteId">
    <vt:lpwstr>1929b5b6-230e-4b2e-837a-b96f0a9b1b56</vt:lpwstr>
  </property>
  <property fmtid="{D5CDD505-2E9C-101B-9397-08002B2CF9AE}" pid="10" name="MSIP_Label_630c0ab6-a5d1-409a-be46-926fb63016fe_ActionId">
    <vt:lpwstr>0b7a2de8-1cb4-44a4-b198-43b63d90799d</vt:lpwstr>
  </property>
  <property fmtid="{D5CDD505-2E9C-101B-9397-08002B2CF9AE}" pid="11" name="MSIP_Label_630c0ab6-a5d1-409a-be46-926fb63016fe_ContentBits">
    <vt:lpwstr>0</vt:lpwstr>
  </property>
  <property fmtid="{D5CDD505-2E9C-101B-9397-08002B2CF9AE}" pid="12" name="GrammarlyDocumentId">
    <vt:lpwstr>29be5291c77926a80c4768d54401ee19880df81d5156ce804e0cd2955818dee7</vt:lpwstr>
  </property>
</Properties>
</file>