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B957EF" w14:textId="77777777" w:rsidR="00285532" w:rsidRPr="00285532" w:rsidRDefault="00285532" w:rsidP="00285532">
      <w:pPr>
        <w:shd w:val="clear" w:color="auto" w:fill="FFFFFF"/>
        <w:spacing w:after="120"/>
        <w:jc w:val="center"/>
        <w:rPr>
          <w:b/>
          <w:bCs/>
          <w:color w:val="116AAF"/>
          <w:szCs w:val="36"/>
        </w:rPr>
      </w:pPr>
      <w:r w:rsidRPr="00285532">
        <w:rPr>
          <w:b/>
          <w:bCs/>
          <w:color w:val="116AAF"/>
          <w:sz w:val="32"/>
          <w:szCs w:val="36"/>
        </w:rPr>
        <w:t xml:space="preserve">Integration Group for the Safety Case (IGSC) Symposium </w:t>
      </w:r>
      <w:r w:rsidR="002C48DA">
        <w:rPr>
          <w:b/>
          <w:bCs/>
          <w:color w:val="116AAF"/>
          <w:sz w:val="32"/>
          <w:szCs w:val="36"/>
        </w:rPr>
        <w:t>2024</w:t>
      </w:r>
      <w:r w:rsidRPr="00285532">
        <w:rPr>
          <w:b/>
          <w:bCs/>
          <w:color w:val="116AAF"/>
          <w:sz w:val="32"/>
          <w:szCs w:val="36"/>
        </w:rPr>
        <w:br/>
      </w:r>
      <w:r w:rsidR="002C48DA" w:rsidRPr="002C48DA">
        <w:rPr>
          <w:i/>
          <w:iCs/>
          <w:color w:val="116AAF"/>
          <w:szCs w:val="36"/>
        </w:rPr>
        <w:t>MOVING TOWARDS THE CONSTRUCTION OF A SAFE DGR – GETTING REAL</w:t>
      </w:r>
    </w:p>
    <w:p w14:paraId="6E6F6581" w14:textId="77777777" w:rsidR="009249FD" w:rsidRDefault="009249FD" w:rsidP="00ED483F">
      <w:pPr>
        <w:spacing w:after="0" w:line="240" w:lineRule="auto"/>
        <w:ind w:right="-188"/>
        <w:jc w:val="center"/>
        <w:rPr>
          <w:rFonts w:asciiTheme="majorHAnsi" w:hAnsiTheme="majorHAnsi"/>
          <w:b/>
        </w:rPr>
      </w:pPr>
    </w:p>
    <w:p w14:paraId="42960577" w14:textId="77777777" w:rsidR="00ED483F" w:rsidRPr="00AF3942" w:rsidRDefault="00ED483F" w:rsidP="00ED483F">
      <w:pPr>
        <w:spacing w:after="0" w:line="240" w:lineRule="auto"/>
        <w:ind w:right="-188"/>
        <w:jc w:val="center"/>
        <w:rPr>
          <w:rFonts w:cstheme="minorHAnsi"/>
          <w:b/>
        </w:rPr>
      </w:pPr>
    </w:p>
    <w:tbl>
      <w:tblPr>
        <w:tblStyle w:val="TableGrid"/>
        <w:tblW w:w="0" w:type="auto"/>
        <w:tblLook w:val="04A0" w:firstRow="1" w:lastRow="0" w:firstColumn="1" w:lastColumn="0" w:noHBand="0" w:noVBand="1"/>
      </w:tblPr>
      <w:tblGrid>
        <w:gridCol w:w="4512"/>
        <w:gridCol w:w="4504"/>
      </w:tblGrid>
      <w:tr w:rsidR="00ED483F" w:rsidRPr="00AF3942" w14:paraId="77BF8A33" w14:textId="77777777" w:rsidTr="64B57DC5">
        <w:tc>
          <w:tcPr>
            <w:tcW w:w="4583" w:type="dxa"/>
          </w:tcPr>
          <w:p w14:paraId="105C8CF6" w14:textId="127A5C71" w:rsidR="00ED483F" w:rsidRPr="00AF3942" w:rsidRDefault="00ED483F" w:rsidP="00C60BC5">
            <w:pPr>
              <w:spacing w:before="60" w:after="60"/>
              <w:ind w:right="-187"/>
              <w:rPr>
                <w:rFonts w:cstheme="minorHAnsi"/>
                <w:b/>
              </w:rPr>
            </w:pPr>
            <w:r w:rsidRPr="00AF3942">
              <w:rPr>
                <w:rFonts w:cstheme="minorHAnsi"/>
                <w:b/>
              </w:rPr>
              <w:t>Abstract Number</w:t>
            </w:r>
            <w:r w:rsidR="00AF3942">
              <w:rPr>
                <w:rFonts w:cstheme="minorHAnsi" w:hint="eastAsia"/>
                <w:b/>
                <w:lang w:eastAsia="ja-JP"/>
              </w:rPr>
              <w:t>:</w:t>
            </w:r>
            <w:r w:rsidR="00285532" w:rsidRPr="00AF3942">
              <w:rPr>
                <w:rFonts w:cstheme="minorHAnsi"/>
                <w:b/>
                <w:lang w:eastAsia="ja-JP"/>
              </w:rPr>
              <w:t xml:space="preserve">  </w:t>
            </w:r>
            <w:r w:rsidR="00F23868">
              <w:rPr>
                <w:rFonts w:cstheme="minorHAnsi" w:hint="eastAsia"/>
                <w:b/>
                <w:lang w:eastAsia="zh-CN"/>
              </w:rPr>
              <w:t>6</w:t>
            </w:r>
            <w:r w:rsidRPr="00AF3942">
              <w:rPr>
                <w:rFonts w:cstheme="minorHAnsi"/>
                <w:b/>
              </w:rPr>
              <w:t xml:space="preserve">       </w:t>
            </w:r>
            <w:r w:rsidRPr="00AF3942">
              <w:rPr>
                <w:rFonts w:cstheme="minorHAnsi"/>
                <w:noProof/>
              </w:rPr>
              <w:t> </w:t>
            </w:r>
            <w:r w:rsidRPr="00AF3942">
              <w:rPr>
                <w:rFonts w:cstheme="minorHAnsi"/>
                <w:noProof/>
              </w:rPr>
              <w:t> </w:t>
            </w:r>
            <w:r w:rsidRPr="00AF3942">
              <w:rPr>
                <w:rFonts w:cstheme="minorHAnsi"/>
                <w:noProof/>
              </w:rPr>
              <w:t> </w:t>
            </w:r>
            <w:r w:rsidRPr="00AF3942">
              <w:rPr>
                <w:rFonts w:cstheme="minorHAnsi"/>
                <w:noProof/>
              </w:rPr>
              <w:t> </w:t>
            </w:r>
            <w:r w:rsidRPr="00AF3942">
              <w:rPr>
                <w:rFonts w:cstheme="minorHAnsi"/>
                <w:noProof/>
              </w:rPr>
              <w:t> </w:t>
            </w:r>
            <w:r w:rsidRPr="00AF3942">
              <w:rPr>
                <w:rFonts w:cstheme="minorHAnsi"/>
                <w:noProof/>
              </w:rPr>
              <w:t> </w:t>
            </w:r>
            <w:r w:rsidRPr="00AF3942">
              <w:rPr>
                <w:rFonts w:cstheme="minorHAnsi"/>
                <w:noProof/>
              </w:rPr>
              <w:t> </w:t>
            </w:r>
            <w:r w:rsidRPr="00AF3942">
              <w:rPr>
                <w:rFonts w:cstheme="minorHAnsi"/>
                <w:noProof/>
              </w:rPr>
              <w:t> </w:t>
            </w:r>
            <w:r w:rsidRPr="00AF3942">
              <w:rPr>
                <w:rFonts w:cstheme="minorHAnsi"/>
                <w:noProof/>
              </w:rPr>
              <w:t> </w:t>
            </w:r>
          </w:p>
        </w:tc>
        <w:tc>
          <w:tcPr>
            <w:tcW w:w="4583" w:type="dxa"/>
          </w:tcPr>
          <w:p w14:paraId="49986DF7" w14:textId="32935ED6" w:rsidR="00ED483F" w:rsidRPr="00AF3942" w:rsidRDefault="002D174D" w:rsidP="00AF3942">
            <w:pPr>
              <w:spacing w:before="60" w:after="60"/>
              <w:ind w:right="-187"/>
              <w:rPr>
                <w:rFonts w:cstheme="minorHAnsi"/>
                <w:b/>
                <w:lang w:eastAsia="ja-JP"/>
              </w:rPr>
            </w:pPr>
            <w:r>
              <w:rPr>
                <w:rFonts w:cstheme="minorHAnsi"/>
                <w:b/>
                <w:lang w:eastAsia="ja-JP"/>
              </w:rPr>
              <w:t>Poster P7.1.6</w:t>
            </w:r>
            <w:r w:rsidR="00285532" w:rsidRPr="00AF3942">
              <w:rPr>
                <w:rFonts w:cstheme="minorHAnsi"/>
                <w:b/>
                <w:lang w:eastAsia="ja-JP"/>
              </w:rPr>
              <w:t xml:space="preserve"> </w:t>
            </w:r>
          </w:p>
        </w:tc>
      </w:tr>
      <w:tr w:rsidR="00ED483F" w:rsidRPr="00AF3942" w14:paraId="00354493" w14:textId="77777777" w:rsidTr="64B57DC5">
        <w:trPr>
          <w:trHeight w:val="461"/>
        </w:trPr>
        <w:tc>
          <w:tcPr>
            <w:tcW w:w="9166" w:type="dxa"/>
            <w:gridSpan w:val="2"/>
          </w:tcPr>
          <w:p w14:paraId="0A25AED5" w14:textId="45043AEC" w:rsidR="00C60BC5" w:rsidRPr="00944003" w:rsidRDefault="00ED483F" w:rsidP="00C60BC5">
            <w:pPr>
              <w:spacing w:before="60" w:after="60"/>
              <w:ind w:right="-187"/>
              <w:rPr>
                <w:rFonts w:cstheme="minorHAnsi"/>
                <w:b/>
                <w:vertAlign w:val="superscript"/>
                <w:lang w:eastAsia="ja-JP"/>
              </w:rPr>
            </w:pPr>
            <w:r w:rsidRPr="00AF3942">
              <w:rPr>
                <w:rFonts w:cstheme="minorHAnsi"/>
                <w:b/>
              </w:rPr>
              <w:t>Author</w:t>
            </w:r>
            <w:r w:rsidR="00944003">
              <w:rPr>
                <w:rFonts w:cstheme="minorHAnsi"/>
                <w:b/>
              </w:rPr>
              <w:t>s</w:t>
            </w:r>
            <w:r w:rsidR="00AF3942" w:rsidRPr="00AF3942">
              <w:rPr>
                <w:rFonts w:cstheme="minorHAnsi"/>
                <w:b/>
                <w:lang w:eastAsia="ja-JP"/>
              </w:rPr>
              <w:t>:</w:t>
            </w:r>
            <w:r w:rsidR="00944003">
              <w:rPr>
                <w:rFonts w:cstheme="minorHAnsi"/>
                <w:b/>
                <w:lang w:eastAsia="ja-JP"/>
              </w:rPr>
              <w:t xml:space="preserve"> Slimane Doudou</w:t>
            </w:r>
            <w:r w:rsidR="00944003">
              <w:rPr>
                <w:rFonts w:cstheme="minorHAnsi"/>
                <w:b/>
                <w:vertAlign w:val="superscript"/>
                <w:lang w:eastAsia="ja-JP"/>
              </w:rPr>
              <w:t>1</w:t>
            </w:r>
            <w:r w:rsidR="00944003">
              <w:rPr>
                <w:rFonts w:cstheme="minorHAnsi"/>
                <w:b/>
                <w:lang w:eastAsia="ja-JP"/>
              </w:rPr>
              <w:t>, Mark Crawford</w:t>
            </w:r>
            <w:r w:rsidR="00944003">
              <w:rPr>
                <w:rFonts w:cstheme="minorHAnsi"/>
                <w:b/>
                <w:vertAlign w:val="superscript"/>
                <w:lang w:eastAsia="ja-JP"/>
              </w:rPr>
              <w:t>1</w:t>
            </w:r>
            <w:r w:rsidR="00944003">
              <w:rPr>
                <w:rFonts w:cstheme="minorHAnsi"/>
                <w:b/>
                <w:lang w:eastAsia="ja-JP"/>
              </w:rPr>
              <w:t>, Manuel Capouet</w:t>
            </w:r>
            <w:r w:rsidR="00944003">
              <w:rPr>
                <w:rFonts w:cstheme="minorHAnsi"/>
                <w:b/>
                <w:vertAlign w:val="superscript"/>
                <w:lang w:eastAsia="ja-JP"/>
              </w:rPr>
              <w:t>2</w:t>
            </w:r>
          </w:p>
          <w:p w14:paraId="01A2B9D2" w14:textId="0E7CBD7F" w:rsidR="00944003" w:rsidRPr="00944003" w:rsidRDefault="00944003" w:rsidP="00944003">
            <w:pPr>
              <w:spacing w:before="60" w:after="60"/>
              <w:ind w:right="-187"/>
              <w:rPr>
                <w:rFonts w:cstheme="minorHAnsi"/>
                <w:b/>
                <w:lang w:val="en-US" w:eastAsia="ja-JP"/>
              </w:rPr>
            </w:pPr>
            <w:r>
              <w:rPr>
                <w:rFonts w:cstheme="minorHAnsi"/>
                <w:b/>
                <w:vertAlign w:val="superscript"/>
                <w:lang w:val="en-US" w:eastAsia="ja-JP"/>
              </w:rPr>
              <w:t>1</w:t>
            </w:r>
            <w:r w:rsidRPr="00944003">
              <w:rPr>
                <w:rFonts w:cstheme="minorHAnsi"/>
                <w:b/>
                <w:lang w:val="en-US" w:eastAsia="ja-JP"/>
              </w:rPr>
              <w:t>Galson Sciences Limited, 5 Grosvenor House, Melton Road, Oakham, LE15 6AX, United Kingdom</w:t>
            </w:r>
          </w:p>
          <w:p w14:paraId="6C78C9F0" w14:textId="14FF41A3" w:rsidR="00944003" w:rsidRPr="00BA338C" w:rsidRDefault="00944003" w:rsidP="00944003">
            <w:pPr>
              <w:spacing w:before="60" w:after="60"/>
              <w:ind w:right="-187"/>
              <w:rPr>
                <w:rFonts w:cstheme="minorHAnsi"/>
                <w:b/>
                <w:lang w:val="de-DE" w:eastAsia="ja-JP"/>
              </w:rPr>
            </w:pPr>
            <w:r w:rsidRPr="00BA338C">
              <w:rPr>
                <w:rFonts w:cstheme="minorHAnsi"/>
                <w:b/>
                <w:vertAlign w:val="superscript"/>
                <w:lang w:val="de-DE" w:eastAsia="ja-JP"/>
              </w:rPr>
              <w:t>2</w:t>
            </w:r>
            <w:r w:rsidRPr="00BA338C">
              <w:rPr>
                <w:rFonts w:cstheme="minorHAnsi"/>
                <w:b/>
                <w:lang w:val="de-DE" w:eastAsia="ja-JP"/>
              </w:rPr>
              <w:t>Ondraf-Niras, 32 Koning Albert II-laan, 1000 Brussels, Belgium</w:t>
            </w:r>
          </w:p>
          <w:p w14:paraId="33FCB194" w14:textId="1F85B706" w:rsidR="00AF3942" w:rsidRPr="00944003" w:rsidRDefault="00944003" w:rsidP="00C60BC5">
            <w:pPr>
              <w:spacing w:before="60" w:after="60"/>
              <w:ind w:right="-187"/>
              <w:rPr>
                <w:rFonts w:cstheme="minorHAnsi"/>
                <w:b/>
                <w:lang w:val="fr-BE" w:eastAsia="ja-JP"/>
              </w:rPr>
            </w:pPr>
            <w:r w:rsidRPr="00944003">
              <w:rPr>
                <w:rFonts w:cstheme="minorHAnsi"/>
                <w:b/>
                <w:lang w:val="fr-BE" w:eastAsia="ja-JP"/>
              </w:rPr>
              <w:t>Contact : m.capouet@nirond.be</w:t>
            </w:r>
          </w:p>
        </w:tc>
      </w:tr>
      <w:tr w:rsidR="00ED483F" w:rsidRPr="00AF3942" w14:paraId="28F9B707" w14:textId="77777777" w:rsidTr="64B57DC5">
        <w:trPr>
          <w:trHeight w:val="952"/>
        </w:trPr>
        <w:tc>
          <w:tcPr>
            <w:tcW w:w="9166" w:type="dxa"/>
            <w:gridSpan w:val="2"/>
          </w:tcPr>
          <w:p w14:paraId="3EC909C8" w14:textId="77777777" w:rsidR="00C60BC5" w:rsidRDefault="00285532" w:rsidP="00C60BC5">
            <w:pPr>
              <w:spacing w:before="60" w:after="60"/>
              <w:ind w:right="-187"/>
              <w:rPr>
                <w:rFonts w:cstheme="minorHAnsi"/>
                <w:b/>
                <w:lang w:eastAsia="ja-JP"/>
              </w:rPr>
            </w:pPr>
            <w:r w:rsidRPr="00AF3942">
              <w:rPr>
                <w:rFonts w:cstheme="minorHAnsi"/>
                <w:b/>
                <w:lang w:eastAsia="ja-JP"/>
              </w:rPr>
              <w:t xml:space="preserve">Abstract </w:t>
            </w:r>
            <w:r w:rsidR="00ED483F" w:rsidRPr="00AF3942">
              <w:rPr>
                <w:rFonts w:cstheme="minorHAnsi"/>
                <w:b/>
              </w:rPr>
              <w:t>Title</w:t>
            </w:r>
            <w:r w:rsidR="00AF3942" w:rsidRPr="00AF3942">
              <w:rPr>
                <w:rFonts w:cstheme="minorHAnsi"/>
                <w:b/>
                <w:lang w:eastAsia="ja-JP"/>
              </w:rPr>
              <w:t>:</w:t>
            </w:r>
            <w:r w:rsidR="000315EC">
              <w:rPr>
                <w:rFonts w:cstheme="minorHAnsi"/>
                <w:b/>
                <w:lang w:eastAsia="ja-JP"/>
              </w:rPr>
              <w:t xml:space="preserve"> Quality Assurance Methods in Safety Assessment</w:t>
            </w:r>
          </w:p>
          <w:p w14:paraId="61A8002F" w14:textId="77777777" w:rsidR="00505FFD" w:rsidRPr="00505FFD" w:rsidRDefault="00505FFD" w:rsidP="00C60BC5">
            <w:pPr>
              <w:spacing w:before="60" w:after="60"/>
              <w:ind w:right="-187"/>
              <w:rPr>
                <w:rFonts w:cstheme="minorHAnsi"/>
                <w:bCs/>
                <w:lang w:eastAsia="ja-JP"/>
              </w:rPr>
            </w:pPr>
            <w:r w:rsidRPr="00505FFD">
              <w:rPr>
                <w:rFonts w:cstheme="minorHAnsi"/>
                <w:bCs/>
                <w:lang w:eastAsia="ja-JP"/>
              </w:rPr>
              <w:t>Main author: Slimane Doudou</w:t>
            </w:r>
          </w:p>
          <w:p w14:paraId="09581190" w14:textId="1A9BAF38" w:rsidR="00505FFD" w:rsidRPr="00505FFD" w:rsidRDefault="00505FFD" w:rsidP="00C60BC5">
            <w:pPr>
              <w:spacing w:before="60" w:after="60"/>
              <w:ind w:right="-187"/>
              <w:rPr>
                <w:rFonts w:cstheme="minorHAnsi"/>
                <w:bCs/>
                <w:lang w:eastAsia="ja-JP"/>
              </w:rPr>
            </w:pPr>
            <w:r w:rsidRPr="00505FFD">
              <w:rPr>
                <w:rFonts w:cstheme="minorHAnsi"/>
                <w:bCs/>
                <w:lang w:eastAsia="ja-JP"/>
              </w:rPr>
              <w:t>Company: Galson Sciences Limited</w:t>
            </w:r>
            <w:r>
              <w:rPr>
                <w:rFonts w:cstheme="minorHAnsi"/>
                <w:bCs/>
                <w:lang w:eastAsia="ja-JP"/>
              </w:rPr>
              <w:t>, UK</w:t>
            </w:r>
          </w:p>
          <w:p w14:paraId="217BE480" w14:textId="67580E88" w:rsidR="00505FFD" w:rsidRPr="00AF3942" w:rsidRDefault="00505FFD" w:rsidP="00C60BC5">
            <w:pPr>
              <w:spacing w:before="60" w:after="60"/>
              <w:ind w:right="-187"/>
              <w:rPr>
                <w:rFonts w:cstheme="minorHAnsi"/>
                <w:b/>
                <w:lang w:eastAsia="ja-JP"/>
              </w:rPr>
            </w:pPr>
            <w:r w:rsidRPr="00505FFD">
              <w:rPr>
                <w:rFonts w:cstheme="minorHAnsi"/>
                <w:bCs/>
                <w:lang w:eastAsia="ja-JP"/>
              </w:rPr>
              <w:t>Email: sd@galson-sciences.co.uk</w:t>
            </w:r>
          </w:p>
        </w:tc>
      </w:tr>
      <w:tr w:rsidR="00285532" w:rsidRPr="00AF3942" w14:paraId="0C9DCAA3" w14:textId="77777777" w:rsidTr="64B57DC5">
        <w:trPr>
          <w:trHeight w:val="2950"/>
        </w:trPr>
        <w:tc>
          <w:tcPr>
            <w:tcW w:w="9166" w:type="dxa"/>
            <w:gridSpan w:val="2"/>
            <w:tcBorders>
              <w:bottom w:val="single" w:sz="4" w:space="0" w:color="auto"/>
            </w:tcBorders>
          </w:tcPr>
          <w:p w14:paraId="6FF9572E" w14:textId="77777777" w:rsidR="00285532" w:rsidRDefault="00AF3942" w:rsidP="00CC51FB">
            <w:pPr>
              <w:spacing w:before="60" w:after="60"/>
              <w:ind w:right="-187"/>
              <w:jc w:val="both"/>
              <w:rPr>
                <w:rFonts w:cstheme="minorHAnsi"/>
                <w:b/>
                <w:lang w:eastAsia="ja-JP"/>
              </w:rPr>
            </w:pPr>
            <w:r w:rsidRPr="00AF3942">
              <w:rPr>
                <w:rFonts w:cstheme="minorHAnsi"/>
                <w:b/>
                <w:lang w:eastAsia="ja-JP"/>
              </w:rPr>
              <w:t>Abstract (300-500 words)</w:t>
            </w:r>
            <w:r w:rsidR="003D606A">
              <w:rPr>
                <w:rFonts w:cstheme="minorHAnsi"/>
                <w:b/>
                <w:lang w:eastAsia="ja-JP"/>
              </w:rPr>
              <w:t>:</w:t>
            </w:r>
          </w:p>
          <w:p w14:paraId="560FC47D" w14:textId="01C3E1E0" w:rsidR="00806F3E" w:rsidRDefault="000315EC" w:rsidP="00CC51FB">
            <w:pPr>
              <w:spacing w:before="60" w:after="60"/>
              <w:ind w:right="144"/>
              <w:jc w:val="both"/>
            </w:pPr>
            <w:r w:rsidRPr="000315EC">
              <w:rPr>
                <w:rFonts w:cstheme="minorHAnsi"/>
                <w:bCs/>
                <w:lang w:eastAsia="ja-JP"/>
              </w:rPr>
              <w:t xml:space="preserve">The Belgian Agency for Radioactive Waste and Enriched Fissile Materials (ONDRAF/NIRAS) is responsible for </w:t>
            </w:r>
            <w:r w:rsidR="00806F3E" w:rsidRPr="003633D6">
              <w:t>developing a solution for the long-term management of radioactive wastes in Belgium.</w:t>
            </w:r>
            <w:r w:rsidR="0083575E">
              <w:t xml:space="preserve"> </w:t>
            </w:r>
            <w:r w:rsidR="00806F3E" w:rsidRPr="00D94D48">
              <w:t xml:space="preserve">ONDRAF/NIRAS </w:t>
            </w:r>
            <w:r w:rsidR="00F10C76">
              <w:t>is undertaking a research and development programme investigating geological disposal of</w:t>
            </w:r>
            <w:r w:rsidR="00DF45B0" w:rsidRPr="00D94D48">
              <w:t xml:space="preserve"> category B </w:t>
            </w:r>
            <w:r w:rsidR="00DF45B0">
              <w:t xml:space="preserve">waste </w:t>
            </w:r>
            <w:r w:rsidR="00DF45B0" w:rsidRPr="000315EC">
              <w:rPr>
                <w:rFonts w:cstheme="minorHAnsi"/>
                <w:bCs/>
                <w:lang w:eastAsia="ja-JP"/>
              </w:rPr>
              <w:t>(low-level and intermediate-level long-lived waste) and category C waste (</w:t>
            </w:r>
            <w:r w:rsidR="00DF45B0">
              <w:rPr>
                <w:rFonts w:cstheme="minorHAnsi"/>
                <w:bCs/>
                <w:lang w:eastAsia="ja-JP"/>
              </w:rPr>
              <w:t xml:space="preserve">vitrified </w:t>
            </w:r>
            <w:r w:rsidR="00DF45B0" w:rsidRPr="000315EC">
              <w:rPr>
                <w:rFonts w:cstheme="minorHAnsi"/>
                <w:bCs/>
                <w:lang w:eastAsia="ja-JP"/>
              </w:rPr>
              <w:t>high-level waste</w:t>
            </w:r>
            <w:r w:rsidR="00DF45B0">
              <w:rPr>
                <w:rFonts w:cstheme="minorHAnsi"/>
                <w:bCs/>
                <w:lang w:eastAsia="ja-JP"/>
              </w:rPr>
              <w:t xml:space="preserve"> </w:t>
            </w:r>
            <w:r w:rsidR="00DF45B0" w:rsidRPr="000315EC">
              <w:rPr>
                <w:rFonts w:cstheme="minorHAnsi"/>
                <w:bCs/>
                <w:lang w:eastAsia="ja-JP"/>
              </w:rPr>
              <w:t>and spent fuel)</w:t>
            </w:r>
            <w:r w:rsidR="00DF45B0">
              <w:rPr>
                <w:rFonts w:cstheme="minorHAnsi"/>
                <w:bCs/>
                <w:lang w:eastAsia="ja-JP"/>
              </w:rPr>
              <w:t xml:space="preserve"> </w:t>
            </w:r>
            <w:r w:rsidR="00806F3E" w:rsidRPr="00D94D48">
              <w:t>in poorly indurated clays</w:t>
            </w:r>
            <w:r w:rsidR="00806F3E" w:rsidRPr="003633D6">
              <w:t>.</w:t>
            </w:r>
          </w:p>
          <w:p w14:paraId="70746186" w14:textId="77777777" w:rsidR="00806F3E" w:rsidRDefault="00806F3E" w:rsidP="00CC51FB">
            <w:pPr>
              <w:spacing w:before="60" w:after="60"/>
              <w:ind w:right="144"/>
              <w:jc w:val="both"/>
              <w:rPr>
                <w:rFonts w:cstheme="minorHAnsi"/>
                <w:bCs/>
                <w:lang w:eastAsia="ja-JP"/>
              </w:rPr>
            </w:pPr>
          </w:p>
          <w:p w14:paraId="4C5C0EAF" w14:textId="7CDD709B" w:rsidR="001D2DE6" w:rsidRDefault="00806F3E" w:rsidP="00CC51FB">
            <w:pPr>
              <w:spacing w:before="60" w:after="60"/>
              <w:ind w:right="144"/>
              <w:jc w:val="both"/>
              <w:rPr>
                <w:rFonts w:cstheme="minorHAnsi"/>
                <w:bCs/>
                <w:lang w:eastAsia="ja-JP"/>
              </w:rPr>
            </w:pPr>
            <w:r w:rsidRPr="00806F3E">
              <w:rPr>
                <w:rFonts w:cstheme="minorHAnsi"/>
                <w:bCs/>
                <w:lang w:eastAsia="ja-JP"/>
              </w:rPr>
              <w:t xml:space="preserve">ONDRAF/NIRAS is preparing a safety and feasibility case that outlines the arguments that demonstrate the long-term safety and feasibility of geological disposal in </w:t>
            </w:r>
            <w:r w:rsidR="008A480E">
              <w:rPr>
                <w:rFonts w:cstheme="minorHAnsi"/>
                <w:bCs/>
                <w:lang w:eastAsia="ja-JP"/>
              </w:rPr>
              <w:t>Belgium</w:t>
            </w:r>
            <w:r w:rsidRPr="00806F3E">
              <w:rPr>
                <w:rFonts w:cstheme="minorHAnsi"/>
                <w:bCs/>
                <w:lang w:eastAsia="ja-JP"/>
              </w:rPr>
              <w:t>.</w:t>
            </w:r>
            <w:r w:rsidR="001D2DE6">
              <w:rPr>
                <w:rFonts w:cstheme="minorHAnsi"/>
                <w:bCs/>
                <w:lang w:eastAsia="ja-JP"/>
              </w:rPr>
              <w:t xml:space="preserve"> </w:t>
            </w:r>
            <w:r w:rsidR="001D2DE6" w:rsidRPr="001D2DE6">
              <w:rPr>
                <w:rFonts w:cstheme="minorHAnsi"/>
                <w:bCs/>
                <w:lang w:eastAsia="ja-JP"/>
              </w:rPr>
              <w:t>Safety assessments are an integral part of the safety and feasibility case.</w:t>
            </w:r>
            <w:r w:rsidR="0083575E">
              <w:rPr>
                <w:rFonts w:cstheme="minorHAnsi"/>
                <w:bCs/>
                <w:lang w:eastAsia="ja-JP"/>
              </w:rPr>
              <w:t xml:space="preserve"> </w:t>
            </w:r>
            <w:r w:rsidR="00DF45B0">
              <w:rPr>
                <w:rFonts w:cstheme="minorHAnsi"/>
                <w:bCs/>
                <w:lang w:eastAsia="ja-JP"/>
              </w:rPr>
              <w:t>Q</w:t>
            </w:r>
            <w:r w:rsidR="001D2DE6" w:rsidRPr="001D2DE6">
              <w:rPr>
                <w:rFonts w:cstheme="minorHAnsi"/>
                <w:bCs/>
                <w:lang w:eastAsia="ja-JP"/>
              </w:rPr>
              <w:t>uality assurance (QA)</w:t>
            </w:r>
            <w:r w:rsidR="00DF45B0">
              <w:rPr>
                <w:rFonts w:cstheme="minorHAnsi"/>
                <w:bCs/>
                <w:lang w:eastAsia="ja-JP"/>
              </w:rPr>
              <w:t>, in the context of safety assessment,</w:t>
            </w:r>
            <w:r w:rsidR="001D2DE6" w:rsidRPr="001D2DE6">
              <w:rPr>
                <w:rFonts w:cstheme="minorHAnsi"/>
                <w:bCs/>
                <w:lang w:eastAsia="ja-JP"/>
              </w:rPr>
              <w:t xml:space="preserve"> refers to procedures and best-practice measures that are applied to ensure the quality and reliability of the assessment. </w:t>
            </w:r>
            <w:r w:rsidR="007C39C9">
              <w:rPr>
                <w:rFonts w:cstheme="minorHAnsi"/>
                <w:bCs/>
                <w:lang w:eastAsia="ja-JP"/>
              </w:rPr>
              <w:t>T</w:t>
            </w:r>
            <w:r w:rsidR="001D2DE6">
              <w:rPr>
                <w:rFonts w:cstheme="minorHAnsi"/>
                <w:bCs/>
                <w:lang w:eastAsia="ja-JP"/>
              </w:rPr>
              <w:t xml:space="preserve">he following processes and tools are used by ONDRAF/NIRAS to ensure appropriate QA of </w:t>
            </w:r>
            <w:r w:rsidR="006C7EBE">
              <w:rPr>
                <w:rFonts w:cstheme="minorHAnsi"/>
                <w:bCs/>
                <w:lang w:eastAsia="ja-JP"/>
              </w:rPr>
              <w:t>its</w:t>
            </w:r>
            <w:r w:rsidR="001D2DE6">
              <w:rPr>
                <w:rFonts w:cstheme="minorHAnsi"/>
                <w:bCs/>
                <w:lang w:eastAsia="ja-JP"/>
              </w:rPr>
              <w:t xml:space="preserve"> safety assessment</w:t>
            </w:r>
            <w:r w:rsidR="006C7EBE">
              <w:rPr>
                <w:rFonts w:cstheme="minorHAnsi"/>
                <w:bCs/>
                <w:lang w:eastAsia="ja-JP"/>
              </w:rPr>
              <w:t>s</w:t>
            </w:r>
            <w:r w:rsidR="007C39C9">
              <w:rPr>
                <w:rFonts w:cstheme="minorHAnsi"/>
                <w:bCs/>
                <w:lang w:eastAsia="ja-JP"/>
              </w:rPr>
              <w:t>.</w:t>
            </w:r>
            <w:r w:rsidR="00505FFD">
              <w:rPr>
                <w:rFonts w:cstheme="minorHAnsi"/>
                <w:bCs/>
                <w:lang w:eastAsia="ja-JP"/>
              </w:rPr>
              <w:t xml:space="preserve"> The presentation will focus on key aspects of these tools.</w:t>
            </w:r>
          </w:p>
          <w:p w14:paraId="2D74C667" w14:textId="77777777" w:rsidR="007C39C9" w:rsidRDefault="007C39C9" w:rsidP="00CC51FB">
            <w:pPr>
              <w:spacing w:before="60" w:after="60"/>
              <w:ind w:right="144"/>
              <w:jc w:val="both"/>
              <w:rPr>
                <w:rFonts w:cstheme="minorHAnsi"/>
                <w:bCs/>
                <w:lang w:eastAsia="ja-JP"/>
              </w:rPr>
            </w:pPr>
          </w:p>
          <w:p w14:paraId="335AAB3B" w14:textId="5B3054A3" w:rsidR="007C39C9" w:rsidRPr="007C39C9" w:rsidRDefault="007C39C9" w:rsidP="00CC51FB">
            <w:pPr>
              <w:spacing w:before="60" w:after="60"/>
              <w:ind w:right="144"/>
              <w:jc w:val="both"/>
              <w:rPr>
                <w:rFonts w:cstheme="minorHAnsi"/>
                <w:b/>
                <w:lang w:eastAsia="ja-JP"/>
              </w:rPr>
            </w:pPr>
            <w:r w:rsidRPr="007C39C9">
              <w:rPr>
                <w:rFonts w:cstheme="minorHAnsi"/>
                <w:b/>
                <w:lang w:eastAsia="ja-JP"/>
              </w:rPr>
              <w:t>Qualification, Verification and Validation (QVV)</w:t>
            </w:r>
          </w:p>
          <w:p w14:paraId="40C22DFC" w14:textId="05329805" w:rsidR="00842D75" w:rsidRDefault="00842D75" w:rsidP="00CC51FB">
            <w:pPr>
              <w:spacing w:before="60" w:after="60"/>
              <w:ind w:right="144"/>
              <w:jc w:val="both"/>
              <w:rPr>
                <w:rFonts w:cstheme="minorHAnsi"/>
                <w:bCs/>
                <w:lang w:eastAsia="ja-JP"/>
              </w:rPr>
            </w:pPr>
            <w:r>
              <w:rPr>
                <w:rFonts w:cstheme="minorHAnsi"/>
                <w:bCs/>
                <w:lang w:eastAsia="ja-JP"/>
              </w:rPr>
              <w:t>Q</w:t>
            </w:r>
            <w:r w:rsidR="007C39C9" w:rsidRPr="007C39C9">
              <w:rPr>
                <w:rFonts w:cstheme="minorHAnsi"/>
                <w:bCs/>
                <w:lang w:eastAsia="ja-JP"/>
              </w:rPr>
              <w:t xml:space="preserve">ualification </w:t>
            </w:r>
            <w:r w:rsidR="00425F69">
              <w:rPr>
                <w:rFonts w:cstheme="minorHAnsi"/>
                <w:bCs/>
                <w:lang w:eastAsia="ja-JP"/>
              </w:rPr>
              <w:t>aims</w:t>
            </w:r>
            <w:r w:rsidR="007C39C9" w:rsidRPr="007C39C9">
              <w:rPr>
                <w:rFonts w:cstheme="minorHAnsi"/>
                <w:bCs/>
                <w:lang w:eastAsia="ja-JP"/>
              </w:rPr>
              <w:t xml:space="preserve"> to show that the abstraction of the scientific understanding to define an assessment case has been correctly carried out and that the numerical model is an appropriate representation of the conceptual model. </w:t>
            </w:r>
            <w:r>
              <w:rPr>
                <w:rFonts w:cstheme="minorHAnsi"/>
                <w:bCs/>
                <w:lang w:eastAsia="ja-JP"/>
              </w:rPr>
              <w:t>This requires involvement of appropriate experts to ensure  adequacy of the hypotheses made in the abstraction process.</w:t>
            </w:r>
          </w:p>
          <w:p w14:paraId="6D34DCD8" w14:textId="77777777" w:rsidR="00842D75" w:rsidRDefault="00842D75" w:rsidP="00CC51FB">
            <w:pPr>
              <w:spacing w:before="60" w:after="60"/>
              <w:ind w:right="144"/>
              <w:jc w:val="both"/>
              <w:rPr>
                <w:rFonts w:cstheme="minorHAnsi"/>
                <w:bCs/>
                <w:lang w:eastAsia="ja-JP"/>
              </w:rPr>
            </w:pPr>
          </w:p>
          <w:p w14:paraId="2003D457" w14:textId="2E66ABC6" w:rsidR="00842D75" w:rsidRDefault="00842D75" w:rsidP="00CC51FB">
            <w:pPr>
              <w:spacing w:before="60" w:after="60"/>
              <w:ind w:right="144"/>
              <w:jc w:val="both"/>
              <w:rPr>
                <w:rFonts w:cstheme="minorHAnsi"/>
                <w:bCs/>
                <w:lang w:eastAsia="ja-JP"/>
              </w:rPr>
            </w:pPr>
            <w:r w:rsidRPr="007C39C9">
              <w:rPr>
                <w:rFonts w:cstheme="minorHAnsi"/>
                <w:bCs/>
                <w:lang w:eastAsia="ja-JP"/>
              </w:rPr>
              <w:t xml:space="preserve">Verification </w:t>
            </w:r>
            <w:r w:rsidR="0083575E">
              <w:rPr>
                <w:rFonts w:cstheme="minorHAnsi"/>
                <w:bCs/>
                <w:lang w:eastAsia="ja-JP"/>
              </w:rPr>
              <w:t>is the process of</w:t>
            </w:r>
            <w:r w:rsidRPr="007C39C9">
              <w:rPr>
                <w:rFonts w:cstheme="minorHAnsi"/>
                <w:bCs/>
                <w:lang w:eastAsia="ja-JP"/>
              </w:rPr>
              <w:t xml:space="preserve"> show</w:t>
            </w:r>
            <w:r w:rsidR="0083575E">
              <w:rPr>
                <w:rFonts w:cstheme="minorHAnsi"/>
                <w:bCs/>
                <w:lang w:eastAsia="ja-JP"/>
              </w:rPr>
              <w:t>ing</w:t>
            </w:r>
            <w:r w:rsidRPr="007C39C9">
              <w:rPr>
                <w:rFonts w:cstheme="minorHAnsi"/>
                <w:bCs/>
                <w:lang w:eastAsia="ja-JP"/>
              </w:rPr>
              <w:t xml:space="preserve"> that the numerical model has been correctly implemented in a numerical tool. </w:t>
            </w:r>
            <w:r w:rsidRPr="00842D75">
              <w:rPr>
                <w:rFonts w:cstheme="minorHAnsi"/>
                <w:bCs/>
                <w:lang w:eastAsia="ja-JP"/>
              </w:rPr>
              <w:t xml:space="preserve">This includes </w:t>
            </w:r>
            <w:r>
              <w:rPr>
                <w:rFonts w:cstheme="minorHAnsi"/>
                <w:bCs/>
                <w:lang w:eastAsia="ja-JP"/>
              </w:rPr>
              <w:t xml:space="preserve">activities such as </w:t>
            </w:r>
            <w:r w:rsidR="005E1530">
              <w:rPr>
                <w:rFonts w:cstheme="minorHAnsi"/>
                <w:bCs/>
                <w:lang w:eastAsia="ja-JP"/>
              </w:rPr>
              <w:t xml:space="preserve">independent </w:t>
            </w:r>
            <w:r w:rsidR="00E41D56">
              <w:rPr>
                <w:rFonts w:cstheme="minorHAnsi"/>
                <w:bCs/>
                <w:lang w:eastAsia="ja-JP"/>
              </w:rPr>
              <w:t>checking</w:t>
            </w:r>
            <w:r w:rsidR="005E1530">
              <w:rPr>
                <w:rFonts w:cstheme="minorHAnsi"/>
                <w:bCs/>
                <w:lang w:eastAsia="ja-JP"/>
              </w:rPr>
              <w:t xml:space="preserve"> of the model implementation</w:t>
            </w:r>
            <w:r w:rsidR="009E1E5B">
              <w:rPr>
                <w:rFonts w:cstheme="minorHAnsi"/>
                <w:bCs/>
                <w:lang w:eastAsia="ja-JP"/>
              </w:rPr>
              <w:t xml:space="preserve"> in the tool</w:t>
            </w:r>
            <w:r w:rsidR="00E41D56">
              <w:rPr>
                <w:rFonts w:cstheme="minorHAnsi"/>
                <w:bCs/>
                <w:lang w:eastAsia="ja-JP"/>
              </w:rPr>
              <w:t xml:space="preserve"> by an appropriate expert</w:t>
            </w:r>
            <w:r w:rsidR="005E1530">
              <w:rPr>
                <w:rFonts w:cstheme="minorHAnsi"/>
                <w:bCs/>
                <w:lang w:eastAsia="ja-JP"/>
              </w:rPr>
              <w:t xml:space="preserve">, mass conservation checks, and </w:t>
            </w:r>
            <w:r w:rsidR="008A480E">
              <w:rPr>
                <w:rFonts w:cstheme="minorHAnsi"/>
                <w:bCs/>
                <w:lang w:eastAsia="ja-JP"/>
              </w:rPr>
              <w:t>cross-</w:t>
            </w:r>
            <w:r w:rsidR="005E1530">
              <w:rPr>
                <w:rFonts w:cstheme="minorHAnsi"/>
                <w:bCs/>
                <w:lang w:eastAsia="ja-JP"/>
              </w:rPr>
              <w:t>compar</w:t>
            </w:r>
            <w:r w:rsidR="008A480E">
              <w:rPr>
                <w:rFonts w:cstheme="minorHAnsi"/>
                <w:bCs/>
                <w:lang w:eastAsia="ja-JP"/>
              </w:rPr>
              <w:t>ing</w:t>
            </w:r>
            <w:r w:rsidR="005E1530">
              <w:rPr>
                <w:rFonts w:cstheme="minorHAnsi"/>
                <w:bCs/>
                <w:lang w:eastAsia="ja-JP"/>
              </w:rPr>
              <w:t xml:space="preserve"> performance</w:t>
            </w:r>
            <w:r w:rsidR="009E1E5B">
              <w:rPr>
                <w:rFonts w:cstheme="minorHAnsi"/>
                <w:bCs/>
                <w:lang w:eastAsia="ja-JP"/>
              </w:rPr>
              <w:t xml:space="preserve"> of the </w:t>
            </w:r>
            <w:r w:rsidR="00425F69">
              <w:rPr>
                <w:rFonts w:cstheme="minorHAnsi"/>
                <w:bCs/>
                <w:lang w:eastAsia="ja-JP"/>
              </w:rPr>
              <w:t xml:space="preserve">numerical </w:t>
            </w:r>
            <w:r w:rsidR="002F4C0F">
              <w:rPr>
                <w:rFonts w:cstheme="minorHAnsi"/>
                <w:bCs/>
                <w:lang w:eastAsia="ja-JP"/>
              </w:rPr>
              <w:t xml:space="preserve">model </w:t>
            </w:r>
            <w:r w:rsidR="00E41D56">
              <w:rPr>
                <w:rFonts w:cstheme="minorHAnsi"/>
                <w:bCs/>
                <w:lang w:eastAsia="ja-JP"/>
              </w:rPr>
              <w:t xml:space="preserve">in terms accuracy </w:t>
            </w:r>
            <w:r w:rsidR="005E1530">
              <w:rPr>
                <w:rFonts w:cstheme="minorHAnsi"/>
                <w:bCs/>
                <w:lang w:eastAsia="ja-JP"/>
              </w:rPr>
              <w:t xml:space="preserve">and robustness </w:t>
            </w:r>
            <w:r w:rsidR="009E1E5B">
              <w:rPr>
                <w:rFonts w:cstheme="minorHAnsi"/>
                <w:bCs/>
                <w:lang w:eastAsia="ja-JP"/>
              </w:rPr>
              <w:t xml:space="preserve">of </w:t>
            </w:r>
            <w:r w:rsidR="008A480E">
              <w:rPr>
                <w:rFonts w:cstheme="minorHAnsi"/>
                <w:bCs/>
                <w:lang w:eastAsia="ja-JP"/>
              </w:rPr>
              <w:t xml:space="preserve">the </w:t>
            </w:r>
            <w:r w:rsidR="009E1E5B">
              <w:rPr>
                <w:rFonts w:cstheme="minorHAnsi"/>
                <w:bCs/>
                <w:lang w:eastAsia="ja-JP"/>
              </w:rPr>
              <w:t xml:space="preserve">results </w:t>
            </w:r>
            <w:r w:rsidR="005E1530">
              <w:rPr>
                <w:rFonts w:cstheme="minorHAnsi"/>
                <w:bCs/>
                <w:lang w:eastAsia="ja-JP"/>
              </w:rPr>
              <w:t xml:space="preserve">against </w:t>
            </w:r>
            <w:r w:rsidR="00425F69">
              <w:rPr>
                <w:rFonts w:cstheme="minorHAnsi"/>
                <w:bCs/>
                <w:lang w:eastAsia="ja-JP"/>
              </w:rPr>
              <w:t xml:space="preserve">other software or </w:t>
            </w:r>
            <w:r w:rsidR="005E1530">
              <w:rPr>
                <w:rFonts w:cstheme="minorHAnsi"/>
                <w:bCs/>
                <w:lang w:eastAsia="ja-JP"/>
              </w:rPr>
              <w:t xml:space="preserve">analytical solutions. For the latter, ONDRAF/NIRAS has </w:t>
            </w:r>
            <w:r w:rsidR="0083575E">
              <w:rPr>
                <w:rFonts w:cstheme="minorHAnsi"/>
                <w:bCs/>
                <w:lang w:eastAsia="ja-JP"/>
              </w:rPr>
              <w:t>developed</w:t>
            </w:r>
            <w:r w:rsidR="005E1530">
              <w:rPr>
                <w:rFonts w:cstheme="minorHAnsi"/>
                <w:bCs/>
                <w:lang w:eastAsia="ja-JP"/>
              </w:rPr>
              <w:t xml:space="preserve"> a simple tool to </w:t>
            </w:r>
            <w:r w:rsidR="002F4C0F">
              <w:rPr>
                <w:rFonts w:cstheme="minorHAnsi"/>
                <w:bCs/>
                <w:lang w:eastAsia="ja-JP"/>
              </w:rPr>
              <w:t xml:space="preserve"> provide an analytical solution for </w:t>
            </w:r>
            <w:r w:rsidR="005E1530">
              <w:rPr>
                <w:rFonts w:cstheme="minorHAnsi"/>
                <w:bCs/>
                <w:lang w:eastAsia="ja-JP"/>
              </w:rPr>
              <w:t>radionuclide transport in a diffusive porous medium</w:t>
            </w:r>
            <w:r w:rsidR="0083575E">
              <w:rPr>
                <w:rFonts w:cstheme="minorHAnsi"/>
                <w:bCs/>
                <w:lang w:eastAsia="ja-JP"/>
              </w:rPr>
              <w:t>.</w:t>
            </w:r>
          </w:p>
          <w:p w14:paraId="68E02A15" w14:textId="77777777" w:rsidR="00842D75" w:rsidRDefault="00842D75" w:rsidP="00CC51FB">
            <w:pPr>
              <w:spacing w:before="60" w:after="60"/>
              <w:ind w:right="144"/>
              <w:jc w:val="both"/>
              <w:rPr>
                <w:rFonts w:cstheme="minorHAnsi"/>
                <w:bCs/>
                <w:lang w:eastAsia="ja-JP"/>
              </w:rPr>
            </w:pPr>
          </w:p>
          <w:p w14:paraId="6F25EC20" w14:textId="6BFE6292" w:rsidR="00842D75" w:rsidRDefault="00842D75" w:rsidP="00CC51FB">
            <w:pPr>
              <w:spacing w:before="60" w:after="60"/>
              <w:ind w:right="144"/>
              <w:jc w:val="both"/>
              <w:rPr>
                <w:rFonts w:cstheme="minorHAnsi"/>
                <w:bCs/>
                <w:lang w:eastAsia="ja-JP"/>
              </w:rPr>
            </w:pPr>
            <w:r w:rsidRPr="007C39C9">
              <w:rPr>
                <w:rFonts w:cstheme="minorHAnsi"/>
                <w:bCs/>
                <w:lang w:eastAsia="ja-JP"/>
              </w:rPr>
              <w:t>Validation is achieved by comparing the results of the numerical model with experimental data, field observations, or natural analogues.</w:t>
            </w:r>
            <w:r w:rsidR="00B85232">
              <w:rPr>
                <w:rFonts w:cstheme="minorHAnsi"/>
                <w:bCs/>
                <w:lang w:eastAsia="ja-JP"/>
              </w:rPr>
              <w:t xml:space="preserve"> </w:t>
            </w:r>
            <w:r w:rsidR="00B85232" w:rsidRPr="00B85232">
              <w:rPr>
                <w:rFonts w:cstheme="minorHAnsi"/>
                <w:bCs/>
                <w:lang w:eastAsia="ja-JP"/>
              </w:rPr>
              <w:t xml:space="preserve">In the context of long-term safety assessments, the </w:t>
            </w:r>
            <w:r w:rsidR="00B85232" w:rsidRPr="00B85232">
              <w:rPr>
                <w:rFonts w:cstheme="minorHAnsi"/>
                <w:bCs/>
                <w:lang w:eastAsia="ja-JP"/>
              </w:rPr>
              <w:lastRenderedPageBreak/>
              <w:t xml:space="preserve">relevant temporal and spatial scales are such that validation in the classical sense can only be accomplished for parts of the system, such as </w:t>
            </w:r>
            <w:r w:rsidR="002F4C0F">
              <w:rPr>
                <w:rFonts w:cstheme="minorHAnsi"/>
                <w:bCs/>
                <w:lang w:eastAsia="ja-JP"/>
              </w:rPr>
              <w:t xml:space="preserve">for </w:t>
            </w:r>
            <w:r w:rsidR="00B85232" w:rsidRPr="00B85232">
              <w:rPr>
                <w:rFonts w:cstheme="minorHAnsi"/>
                <w:bCs/>
                <w:lang w:eastAsia="ja-JP"/>
              </w:rPr>
              <w:t>specific processes</w:t>
            </w:r>
            <w:r w:rsidR="0083575E">
              <w:rPr>
                <w:rFonts w:cstheme="minorHAnsi"/>
                <w:bCs/>
                <w:lang w:eastAsia="ja-JP"/>
              </w:rPr>
              <w:t>.</w:t>
            </w:r>
          </w:p>
          <w:p w14:paraId="365D8596" w14:textId="3B19AF46" w:rsidR="00DF055A" w:rsidRDefault="00DF055A" w:rsidP="00CC51FB">
            <w:pPr>
              <w:spacing w:before="60" w:after="60"/>
              <w:ind w:right="144"/>
              <w:jc w:val="both"/>
              <w:rPr>
                <w:rFonts w:cstheme="minorHAnsi"/>
                <w:bCs/>
                <w:lang w:eastAsia="ja-JP"/>
              </w:rPr>
            </w:pPr>
          </w:p>
          <w:p w14:paraId="678DF1E8" w14:textId="77777777" w:rsidR="00712CFF" w:rsidRPr="00DF055A" w:rsidRDefault="00712CFF" w:rsidP="00CC51FB">
            <w:pPr>
              <w:spacing w:before="60" w:after="60"/>
              <w:ind w:right="144"/>
              <w:jc w:val="both"/>
              <w:rPr>
                <w:rFonts w:cstheme="minorHAnsi"/>
                <w:b/>
                <w:lang w:eastAsia="ja-JP"/>
              </w:rPr>
            </w:pPr>
            <w:r w:rsidRPr="00DF055A">
              <w:rPr>
                <w:rFonts w:cstheme="minorHAnsi"/>
                <w:b/>
                <w:lang w:eastAsia="ja-JP"/>
              </w:rPr>
              <w:t>Data clearance process</w:t>
            </w:r>
          </w:p>
          <w:p w14:paraId="4B863DC7" w14:textId="77FCD5BA" w:rsidR="00712CFF" w:rsidRDefault="00712CFF" w:rsidP="00CC51FB">
            <w:pPr>
              <w:spacing w:before="60" w:after="60"/>
              <w:ind w:right="144"/>
              <w:jc w:val="both"/>
              <w:rPr>
                <w:rFonts w:cstheme="minorHAnsi"/>
                <w:bCs/>
                <w:lang w:eastAsia="ja-JP"/>
              </w:rPr>
            </w:pPr>
            <w:r>
              <w:rPr>
                <w:rFonts w:cstheme="minorHAnsi"/>
                <w:bCs/>
                <w:lang w:eastAsia="ja-JP"/>
              </w:rPr>
              <w:t xml:space="preserve">A data clearance system is employed by ONDRAF/NIRAS </w:t>
            </w:r>
            <w:r w:rsidRPr="00DF055A">
              <w:rPr>
                <w:rFonts w:cstheme="minorHAnsi"/>
                <w:bCs/>
                <w:lang w:eastAsia="ja-JP"/>
              </w:rPr>
              <w:t xml:space="preserve">to manage, approve and update parameter values across all components of the programme. </w:t>
            </w:r>
            <w:r>
              <w:rPr>
                <w:rFonts w:cstheme="minorHAnsi"/>
                <w:bCs/>
                <w:lang w:eastAsia="ja-JP"/>
              </w:rPr>
              <w:t xml:space="preserve">For safety assessment, a direct link between the assessment model input files and data clearance tables is established to ensure </w:t>
            </w:r>
            <w:r w:rsidRPr="0083575E">
              <w:rPr>
                <w:rFonts w:cstheme="minorHAnsi"/>
                <w:bCs/>
                <w:lang w:eastAsia="ja-JP"/>
              </w:rPr>
              <w:t>consisten</w:t>
            </w:r>
            <w:r>
              <w:rPr>
                <w:rFonts w:cstheme="minorHAnsi"/>
                <w:bCs/>
                <w:lang w:eastAsia="ja-JP"/>
              </w:rPr>
              <w:t>cy</w:t>
            </w:r>
            <w:r w:rsidRPr="0083575E">
              <w:rPr>
                <w:rFonts w:cstheme="minorHAnsi"/>
                <w:bCs/>
                <w:lang w:eastAsia="ja-JP"/>
              </w:rPr>
              <w:t xml:space="preserve"> with approved values</w:t>
            </w:r>
            <w:r>
              <w:rPr>
                <w:rFonts w:cstheme="minorHAnsi"/>
                <w:bCs/>
                <w:lang w:eastAsia="ja-JP"/>
              </w:rPr>
              <w:t xml:space="preserve"> and to minimise the potential for user error when transposing data.</w:t>
            </w:r>
          </w:p>
          <w:p w14:paraId="39A049FD" w14:textId="77777777" w:rsidR="00712CFF" w:rsidRDefault="00712CFF" w:rsidP="00CC51FB">
            <w:pPr>
              <w:spacing w:before="60" w:after="60"/>
              <w:ind w:right="144"/>
              <w:jc w:val="both"/>
              <w:rPr>
                <w:rFonts w:cstheme="minorHAnsi"/>
                <w:bCs/>
                <w:lang w:eastAsia="ja-JP"/>
              </w:rPr>
            </w:pPr>
          </w:p>
          <w:p w14:paraId="66979DC0" w14:textId="0AAE3583" w:rsidR="00712CFF" w:rsidRDefault="00712CFF" w:rsidP="00CC51FB">
            <w:pPr>
              <w:spacing w:before="60" w:after="60"/>
              <w:ind w:right="144"/>
              <w:jc w:val="both"/>
              <w:rPr>
                <w:rFonts w:cstheme="minorHAnsi"/>
                <w:b/>
                <w:bCs/>
                <w:lang w:eastAsia="ja-JP"/>
              </w:rPr>
            </w:pPr>
            <w:r>
              <w:rPr>
                <w:rFonts w:cstheme="minorHAnsi"/>
                <w:b/>
                <w:bCs/>
                <w:lang w:eastAsia="ja-JP"/>
              </w:rPr>
              <w:t>Knowledge management protocols</w:t>
            </w:r>
          </w:p>
          <w:p w14:paraId="0EEF47AF" w14:textId="5D3F2D8C" w:rsidR="00AD422A" w:rsidRPr="0083575E" w:rsidRDefault="00DF055A" w:rsidP="00CC51FB">
            <w:pPr>
              <w:spacing w:before="60" w:after="60"/>
              <w:ind w:right="144"/>
              <w:jc w:val="both"/>
              <w:rPr>
                <w:rFonts w:cstheme="minorHAnsi"/>
                <w:bCs/>
                <w:lang w:eastAsia="ja-JP"/>
              </w:rPr>
            </w:pPr>
            <w:r>
              <w:rPr>
                <w:rFonts w:cstheme="minorHAnsi"/>
                <w:bCs/>
                <w:lang w:eastAsia="ja-JP"/>
              </w:rPr>
              <w:t xml:space="preserve">Appropriate </w:t>
            </w:r>
            <w:r w:rsidRPr="00DF055A">
              <w:rPr>
                <w:rFonts w:cstheme="minorHAnsi"/>
                <w:bCs/>
                <w:lang w:eastAsia="ja-JP"/>
              </w:rPr>
              <w:t xml:space="preserve">documentation and recording of all model implementation and verification activities </w:t>
            </w:r>
            <w:r w:rsidR="002F4C0F">
              <w:rPr>
                <w:rFonts w:cstheme="minorHAnsi"/>
                <w:bCs/>
                <w:lang w:eastAsia="ja-JP"/>
              </w:rPr>
              <w:t xml:space="preserve">are </w:t>
            </w:r>
            <w:r>
              <w:rPr>
                <w:rFonts w:cstheme="minorHAnsi"/>
                <w:bCs/>
                <w:lang w:eastAsia="ja-JP"/>
              </w:rPr>
              <w:t>achieved through the use of a</w:t>
            </w:r>
            <w:r w:rsidRPr="00DF055A">
              <w:rPr>
                <w:rFonts w:cstheme="minorHAnsi"/>
                <w:bCs/>
                <w:lang w:eastAsia="ja-JP"/>
              </w:rPr>
              <w:t xml:space="preserve"> </w:t>
            </w:r>
            <w:r>
              <w:rPr>
                <w:rFonts w:cstheme="minorHAnsi"/>
                <w:bCs/>
                <w:lang w:eastAsia="ja-JP"/>
              </w:rPr>
              <w:t>standard</w:t>
            </w:r>
            <w:r w:rsidR="0083575E">
              <w:rPr>
                <w:rFonts w:cstheme="minorHAnsi"/>
                <w:bCs/>
                <w:lang w:eastAsia="ja-JP"/>
              </w:rPr>
              <w:t>ised</w:t>
            </w:r>
            <w:r>
              <w:rPr>
                <w:rFonts w:cstheme="minorHAnsi"/>
                <w:bCs/>
                <w:lang w:eastAsia="ja-JP"/>
              </w:rPr>
              <w:t xml:space="preserve"> </w:t>
            </w:r>
            <w:r w:rsidRPr="00DF055A">
              <w:rPr>
                <w:rFonts w:cstheme="minorHAnsi"/>
                <w:bCs/>
                <w:lang w:eastAsia="ja-JP"/>
              </w:rPr>
              <w:t xml:space="preserve">“calculation form” </w:t>
            </w:r>
            <w:r w:rsidR="006863F3">
              <w:rPr>
                <w:rFonts w:cstheme="minorHAnsi"/>
                <w:bCs/>
                <w:lang w:eastAsia="ja-JP"/>
              </w:rPr>
              <w:t xml:space="preserve">and procedures </w:t>
            </w:r>
            <w:r>
              <w:rPr>
                <w:rFonts w:cstheme="minorHAnsi"/>
                <w:bCs/>
                <w:lang w:eastAsia="ja-JP"/>
              </w:rPr>
              <w:t>to ensure consistency</w:t>
            </w:r>
            <w:r w:rsidR="002F4C0F">
              <w:rPr>
                <w:rFonts w:cstheme="minorHAnsi"/>
                <w:bCs/>
                <w:lang w:eastAsia="ja-JP"/>
              </w:rPr>
              <w:t>, clarity</w:t>
            </w:r>
            <w:r>
              <w:rPr>
                <w:rFonts w:cstheme="minorHAnsi"/>
                <w:bCs/>
                <w:lang w:eastAsia="ja-JP"/>
              </w:rPr>
              <w:t xml:space="preserve"> and comprehensiveness.</w:t>
            </w:r>
          </w:p>
        </w:tc>
      </w:tr>
    </w:tbl>
    <w:p w14:paraId="58D5C360" w14:textId="77777777" w:rsidR="00ED483F" w:rsidRPr="00AF3942" w:rsidRDefault="00ED483F" w:rsidP="00C60BC5">
      <w:pPr>
        <w:spacing w:after="0" w:line="240" w:lineRule="auto"/>
        <w:ind w:right="-188"/>
        <w:rPr>
          <w:rFonts w:cstheme="minorHAnsi"/>
          <w:b/>
          <w:lang w:eastAsia="ja-JP"/>
        </w:rPr>
      </w:pPr>
    </w:p>
    <w:sectPr w:rsidR="00ED483F" w:rsidRPr="00AF3942" w:rsidSect="002C043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7C9A65" w14:textId="77777777" w:rsidR="00AA2715" w:rsidRDefault="00AA2715" w:rsidP="00AF3942">
      <w:pPr>
        <w:spacing w:after="0" w:line="240" w:lineRule="auto"/>
      </w:pPr>
      <w:r>
        <w:separator/>
      </w:r>
    </w:p>
  </w:endnote>
  <w:endnote w:type="continuationSeparator" w:id="0">
    <w:p w14:paraId="7D00269A" w14:textId="77777777" w:rsidR="00AA2715" w:rsidRDefault="00AA2715" w:rsidP="00AF39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A1D66B" w14:textId="77777777" w:rsidR="00AA2715" w:rsidRDefault="00AA2715" w:rsidP="00AF3942">
      <w:pPr>
        <w:spacing w:after="0" w:line="240" w:lineRule="auto"/>
      </w:pPr>
      <w:r>
        <w:separator/>
      </w:r>
    </w:p>
  </w:footnote>
  <w:footnote w:type="continuationSeparator" w:id="0">
    <w:p w14:paraId="4A8FADD9" w14:textId="77777777" w:rsidR="00AA2715" w:rsidRDefault="00AA2715" w:rsidP="00AF39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E37527"/>
    <w:multiLevelType w:val="hybridMultilevel"/>
    <w:tmpl w:val="5E5C7A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D63659C"/>
    <w:multiLevelType w:val="hybridMultilevel"/>
    <w:tmpl w:val="9A24EBD8"/>
    <w:lvl w:ilvl="0" w:tplc="6DC6A44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4C9F46D6"/>
    <w:multiLevelType w:val="hybridMultilevel"/>
    <w:tmpl w:val="72BE8028"/>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5DE61901"/>
    <w:multiLevelType w:val="hybridMultilevel"/>
    <w:tmpl w:val="F0F6AD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79F86412"/>
    <w:multiLevelType w:val="hybridMultilevel"/>
    <w:tmpl w:val="8276552C"/>
    <w:lvl w:ilvl="0" w:tplc="9BBC02AC">
      <w:start w:val="1"/>
      <w:numFmt w:val="bullet"/>
      <w:lvlText w:val=""/>
      <w:lvlJc w:val="left"/>
      <w:pPr>
        <w:ind w:left="720" w:hanging="360"/>
      </w:pPr>
      <w:rPr>
        <w:rFonts w:ascii="Wingdings" w:hAnsi="Wingding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762606981">
    <w:abstractNumId w:val="2"/>
  </w:num>
  <w:num w:numId="2" w16cid:durableId="727264804">
    <w:abstractNumId w:val="1"/>
  </w:num>
  <w:num w:numId="3" w16cid:durableId="1017658163">
    <w:abstractNumId w:val="4"/>
  </w:num>
  <w:num w:numId="4" w16cid:durableId="904409692">
    <w:abstractNumId w:val="0"/>
  </w:num>
  <w:num w:numId="5" w16cid:durableId="90541104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ocumentProtection w:formatting="1" w:enforcement="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I1NTc1MDEwszAyMTBQ0lEKTi0uzszPAykwrAUAo/c5bSwAAAA="/>
  </w:docVars>
  <w:rsids>
    <w:rsidRoot w:val="00ED483F"/>
    <w:rsid w:val="00006677"/>
    <w:rsid w:val="000315EC"/>
    <w:rsid w:val="0005493B"/>
    <w:rsid w:val="001215B8"/>
    <w:rsid w:val="001D2DE6"/>
    <w:rsid w:val="002278C2"/>
    <w:rsid w:val="0024518F"/>
    <w:rsid w:val="00285532"/>
    <w:rsid w:val="002C0438"/>
    <w:rsid w:val="002C48DA"/>
    <w:rsid w:val="002D174D"/>
    <w:rsid w:val="002F4C0F"/>
    <w:rsid w:val="003D606A"/>
    <w:rsid w:val="00425F69"/>
    <w:rsid w:val="00505FFD"/>
    <w:rsid w:val="005208E7"/>
    <w:rsid w:val="005E1530"/>
    <w:rsid w:val="0065498B"/>
    <w:rsid w:val="0067177D"/>
    <w:rsid w:val="006863F3"/>
    <w:rsid w:val="006C7EBE"/>
    <w:rsid w:val="00712CFF"/>
    <w:rsid w:val="0077682E"/>
    <w:rsid w:val="007C39C9"/>
    <w:rsid w:val="00806F3E"/>
    <w:rsid w:val="0083575E"/>
    <w:rsid w:val="00842D75"/>
    <w:rsid w:val="008A480E"/>
    <w:rsid w:val="00907071"/>
    <w:rsid w:val="009249FD"/>
    <w:rsid w:val="00944003"/>
    <w:rsid w:val="009C3C04"/>
    <w:rsid w:val="009E1E5B"/>
    <w:rsid w:val="00A87236"/>
    <w:rsid w:val="00AA2715"/>
    <w:rsid w:val="00AD422A"/>
    <w:rsid w:val="00AF3942"/>
    <w:rsid w:val="00B22E8F"/>
    <w:rsid w:val="00B85232"/>
    <w:rsid w:val="00BA0879"/>
    <w:rsid w:val="00BA338C"/>
    <w:rsid w:val="00C60BC5"/>
    <w:rsid w:val="00CC02D3"/>
    <w:rsid w:val="00CC51FB"/>
    <w:rsid w:val="00CD5585"/>
    <w:rsid w:val="00D5309C"/>
    <w:rsid w:val="00DB6830"/>
    <w:rsid w:val="00DF055A"/>
    <w:rsid w:val="00DF45B0"/>
    <w:rsid w:val="00E41D56"/>
    <w:rsid w:val="00EC2C43"/>
    <w:rsid w:val="00ED483F"/>
    <w:rsid w:val="00F10C76"/>
    <w:rsid w:val="00F23868"/>
    <w:rsid w:val="64B57DC5"/>
  </w:rsids>
  <m:mathPr>
    <m:mathFont m:val="Cambria Math"/>
    <m:brkBin m:val="before"/>
    <m:brkBinSub m:val="--"/>
    <m:smallFrac/>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863F7F2"/>
  <w15:docId w15:val="{0FA063B7-122E-47E1-97C6-D7D641DC2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D48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D48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483F"/>
    <w:rPr>
      <w:rFonts w:ascii="Tahoma" w:hAnsi="Tahoma" w:cs="Tahoma"/>
      <w:sz w:val="16"/>
      <w:szCs w:val="16"/>
    </w:rPr>
  </w:style>
  <w:style w:type="paragraph" w:styleId="ListParagraph">
    <w:name w:val="List Paragraph"/>
    <w:basedOn w:val="Normal"/>
    <w:uiPriority w:val="34"/>
    <w:qFormat/>
    <w:rsid w:val="00C60BC5"/>
    <w:pPr>
      <w:ind w:left="720"/>
      <w:contextualSpacing/>
    </w:pPr>
  </w:style>
  <w:style w:type="paragraph" w:styleId="FootnoteText">
    <w:name w:val="footnote text"/>
    <w:basedOn w:val="Normal"/>
    <w:link w:val="FootnoteTextChar"/>
    <w:uiPriority w:val="99"/>
    <w:semiHidden/>
    <w:unhideWhenUsed/>
    <w:rsid w:val="00AF394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F3942"/>
    <w:rPr>
      <w:sz w:val="20"/>
      <w:szCs w:val="20"/>
    </w:rPr>
  </w:style>
  <w:style w:type="character" w:styleId="FootnoteReference">
    <w:name w:val="footnote reference"/>
    <w:basedOn w:val="DefaultParagraphFont"/>
    <w:uiPriority w:val="99"/>
    <w:semiHidden/>
    <w:unhideWhenUsed/>
    <w:rsid w:val="00AF3942"/>
    <w:rPr>
      <w:vertAlign w:val="superscript"/>
    </w:rPr>
  </w:style>
  <w:style w:type="character" w:styleId="CommentReference">
    <w:name w:val="annotation reference"/>
    <w:basedOn w:val="DefaultParagraphFont"/>
    <w:uiPriority w:val="99"/>
    <w:semiHidden/>
    <w:unhideWhenUsed/>
    <w:rsid w:val="00944003"/>
    <w:rPr>
      <w:sz w:val="16"/>
      <w:szCs w:val="16"/>
    </w:rPr>
  </w:style>
  <w:style w:type="paragraph" w:styleId="CommentText">
    <w:name w:val="annotation text"/>
    <w:basedOn w:val="Normal"/>
    <w:link w:val="CommentTextChar"/>
    <w:uiPriority w:val="99"/>
    <w:unhideWhenUsed/>
    <w:rsid w:val="00944003"/>
    <w:pPr>
      <w:spacing w:line="240" w:lineRule="auto"/>
    </w:pPr>
    <w:rPr>
      <w:sz w:val="20"/>
      <w:szCs w:val="20"/>
    </w:rPr>
  </w:style>
  <w:style w:type="character" w:customStyle="1" w:styleId="CommentTextChar">
    <w:name w:val="Comment Text Char"/>
    <w:basedOn w:val="DefaultParagraphFont"/>
    <w:link w:val="CommentText"/>
    <w:uiPriority w:val="99"/>
    <w:rsid w:val="00944003"/>
    <w:rPr>
      <w:sz w:val="20"/>
      <w:szCs w:val="20"/>
    </w:rPr>
  </w:style>
  <w:style w:type="paragraph" w:styleId="CommentSubject">
    <w:name w:val="annotation subject"/>
    <w:basedOn w:val="CommentText"/>
    <w:next w:val="CommentText"/>
    <w:link w:val="CommentSubjectChar"/>
    <w:uiPriority w:val="99"/>
    <w:semiHidden/>
    <w:unhideWhenUsed/>
    <w:rsid w:val="00944003"/>
    <w:rPr>
      <w:b/>
      <w:bCs/>
    </w:rPr>
  </w:style>
  <w:style w:type="character" w:customStyle="1" w:styleId="CommentSubjectChar">
    <w:name w:val="Comment Subject Char"/>
    <w:basedOn w:val="CommentTextChar"/>
    <w:link w:val="CommentSubject"/>
    <w:uiPriority w:val="99"/>
    <w:semiHidden/>
    <w:rsid w:val="00944003"/>
    <w:rPr>
      <w:b/>
      <w:bCs/>
      <w:sz w:val="20"/>
      <w:szCs w:val="20"/>
    </w:rPr>
  </w:style>
  <w:style w:type="paragraph" w:styleId="Revision">
    <w:name w:val="Revision"/>
    <w:hidden/>
    <w:uiPriority w:val="99"/>
    <w:semiHidden/>
    <w:rsid w:val="009E1E5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8205622">
      <w:bodyDiv w:val="1"/>
      <w:marLeft w:val="0"/>
      <w:marRight w:val="0"/>
      <w:marTop w:val="0"/>
      <w:marBottom w:val="0"/>
      <w:divBdr>
        <w:top w:val="none" w:sz="0" w:space="0" w:color="auto"/>
        <w:left w:val="none" w:sz="0" w:space="0" w:color="auto"/>
        <w:bottom w:val="none" w:sz="0" w:space="0" w:color="auto"/>
        <w:right w:val="none" w:sz="0" w:space="0" w:color="auto"/>
      </w:divBdr>
    </w:div>
    <w:div w:id="1928801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2FAEBA6069C9F458C0085404E0C5FFE" ma:contentTypeVersion="" ma:contentTypeDescription="Create a new document." ma:contentTypeScope="" ma:versionID="9e5f56484816f7923b6b3c02cbefb700">
  <xsd:schema xmlns:xsd="http://www.w3.org/2001/XMLSchema" xmlns:xs="http://www.w3.org/2001/XMLSchema" xmlns:p="http://schemas.microsoft.com/office/2006/metadata/properties" xmlns:ns2="947f5427-ef21-4d0b-b5d2-e3eadf686f4e" targetNamespace="http://schemas.microsoft.com/office/2006/metadata/properties" ma:root="true" ma:fieldsID="a755e104c1f5ec79cddfc1aa08f3fdd2" ns2:_="">
    <xsd:import namespace="947f5427-ef21-4d0b-b5d2-e3eadf686f4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7f5427-ef21-4d0b-b5d2-e3eadf686f4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109CAB-7F3C-4DCB-AB50-A4AC631ABCF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04EB301-587C-445D-90CC-C0DA1F27AA28}">
  <ds:schemaRefs>
    <ds:schemaRef ds:uri="http://schemas.openxmlformats.org/officeDocument/2006/bibliography"/>
  </ds:schemaRefs>
</ds:datastoreItem>
</file>

<file path=customXml/itemProps3.xml><?xml version="1.0" encoding="utf-8"?>
<ds:datastoreItem xmlns:ds="http://schemas.openxmlformats.org/officeDocument/2006/customXml" ds:itemID="{840467B5-07DC-4470-AA75-412ED38CF3DB}">
  <ds:schemaRefs>
    <ds:schemaRef ds:uri="http://schemas.microsoft.com/sharepoint/v3/contenttype/forms"/>
  </ds:schemaRefs>
</ds:datastoreItem>
</file>

<file path=customXml/itemProps4.xml><?xml version="1.0" encoding="utf-8"?>
<ds:datastoreItem xmlns:ds="http://schemas.openxmlformats.org/officeDocument/2006/customXml" ds:itemID="{BBF3FAD3-DD7C-4026-9DAA-C90FF700A6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7f5427-ef21-4d0b-b5d2-e3eadf686f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514</Words>
  <Characters>3124</Characters>
  <Application>Microsoft Office Word</Application>
  <DocSecurity>0</DocSecurity>
  <Lines>60</Lines>
  <Paragraphs>25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KWONG Gloria, NEA/PR</dc:creator>
  <cp:lastModifiedBy>LI Zhuoran, NEA/RWMD</cp:lastModifiedBy>
  <cp:revision>5</cp:revision>
  <dcterms:created xsi:type="dcterms:W3CDTF">2024-05-13T19:23:00Z</dcterms:created>
  <dcterms:modified xsi:type="dcterms:W3CDTF">2024-05-20T16:01:00Z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0x01010002FAEBA6069C9F458C0085404E0C5FFE</vt:lpwstr>
  </property>
  <property fmtid="{D5CDD505-2E9C-101B-9397-08002B2CF9AE}" pid="3" name="GrammarlyDocumentId">
    <vt:lpwstr>a57bc0c72c0531b8c75fc66280bc011bbc07ebf082f04f21dcfd180f07447ea6</vt:lpwstr>
  </property>
</Properties>
</file>