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30ED4" w14:textId="77777777" w:rsidR="00285532" w:rsidRPr="00285532" w:rsidRDefault="00285532" w:rsidP="00285532">
      <w:pPr>
        <w:shd w:val="clear" w:color="auto" w:fill="FFFFFF"/>
        <w:spacing w:after="120"/>
        <w:jc w:val="center"/>
        <w:rPr>
          <w:b/>
          <w:bCs/>
          <w:color w:val="116AAF"/>
          <w:szCs w:val="36"/>
        </w:rPr>
      </w:pPr>
      <w:r w:rsidRPr="00285532">
        <w:rPr>
          <w:b/>
          <w:bCs/>
          <w:color w:val="116AAF"/>
          <w:sz w:val="32"/>
          <w:szCs w:val="36"/>
        </w:rPr>
        <w:t xml:space="preserve">Integration Group for the Safety Case (IGSC) Symposium </w:t>
      </w:r>
      <w:r w:rsidR="002C48DA">
        <w:rPr>
          <w:b/>
          <w:bCs/>
          <w:color w:val="116AAF"/>
          <w:sz w:val="32"/>
          <w:szCs w:val="36"/>
        </w:rPr>
        <w:t>2024</w:t>
      </w:r>
      <w:r w:rsidRPr="00285532">
        <w:rPr>
          <w:b/>
          <w:bCs/>
          <w:color w:val="116AAF"/>
          <w:sz w:val="32"/>
          <w:szCs w:val="36"/>
        </w:rPr>
        <w:br/>
      </w:r>
      <w:r w:rsidR="002C48DA" w:rsidRPr="002C48DA">
        <w:rPr>
          <w:i/>
          <w:iCs/>
          <w:color w:val="116AAF"/>
          <w:szCs w:val="36"/>
        </w:rPr>
        <w:t>MOVING TOWARDS THE CONSTRUCTION OF A SAFE DGR – GETTING REAL</w:t>
      </w:r>
    </w:p>
    <w:p w14:paraId="592CA3D8" w14:textId="77777777" w:rsidR="009249FD" w:rsidRDefault="009249FD" w:rsidP="00ED483F">
      <w:pPr>
        <w:spacing w:after="0" w:line="240" w:lineRule="auto"/>
        <w:ind w:right="-188"/>
        <w:jc w:val="center"/>
        <w:rPr>
          <w:rFonts w:asciiTheme="majorHAnsi" w:hAnsiTheme="majorHAnsi"/>
          <w:b/>
        </w:rPr>
      </w:pPr>
    </w:p>
    <w:p w14:paraId="20968497" w14:textId="77777777" w:rsidR="00ED483F" w:rsidRPr="00AF3942" w:rsidRDefault="00ED483F" w:rsidP="00ED483F">
      <w:pPr>
        <w:spacing w:after="0" w:line="240" w:lineRule="auto"/>
        <w:ind w:right="-188"/>
        <w:jc w:val="center"/>
        <w:rPr>
          <w:rFonts w:cstheme="minorHAnsi"/>
          <w:b/>
        </w:rPr>
      </w:pPr>
    </w:p>
    <w:tbl>
      <w:tblPr>
        <w:tblStyle w:val="TableGrid"/>
        <w:tblW w:w="0" w:type="auto"/>
        <w:tblLook w:val="04A0" w:firstRow="1" w:lastRow="0" w:firstColumn="1" w:lastColumn="0" w:noHBand="0" w:noVBand="1"/>
      </w:tblPr>
      <w:tblGrid>
        <w:gridCol w:w="4507"/>
        <w:gridCol w:w="4398"/>
      </w:tblGrid>
      <w:tr w:rsidR="00ED483F" w:rsidRPr="00AF3942" w14:paraId="1AD919BB" w14:textId="77777777" w:rsidTr="00775BBD">
        <w:tc>
          <w:tcPr>
            <w:tcW w:w="4507" w:type="dxa"/>
          </w:tcPr>
          <w:p w14:paraId="496956A4" w14:textId="1E592913" w:rsidR="00ED483F" w:rsidRPr="00AF3942" w:rsidRDefault="00ED483F" w:rsidP="00C60BC5">
            <w:pPr>
              <w:spacing w:before="60" w:after="60"/>
              <w:ind w:right="-187"/>
              <w:rPr>
                <w:rFonts w:cstheme="minorHAnsi"/>
                <w:b/>
              </w:rPr>
            </w:pPr>
            <w:r w:rsidRPr="00AF3942">
              <w:rPr>
                <w:rFonts w:cstheme="minorHAnsi"/>
                <w:b/>
              </w:rPr>
              <w:t>Abstract Number</w:t>
            </w:r>
            <w:r w:rsidR="00AF3942">
              <w:rPr>
                <w:rFonts w:cstheme="minorHAnsi" w:hint="eastAsia"/>
                <w:b/>
                <w:lang w:eastAsia="ja-JP"/>
              </w:rPr>
              <w:t>:</w:t>
            </w:r>
            <w:r w:rsidR="00285532" w:rsidRPr="00AF3942">
              <w:rPr>
                <w:rFonts w:cstheme="minorHAnsi"/>
                <w:b/>
                <w:lang w:eastAsia="ja-JP"/>
              </w:rPr>
              <w:t xml:space="preserve">  </w:t>
            </w:r>
            <w:r w:rsidR="00F26711">
              <w:rPr>
                <w:rFonts w:cstheme="minorHAnsi"/>
                <w:b/>
                <w:lang w:eastAsia="ja-JP"/>
              </w:rPr>
              <w:t>33</w:t>
            </w:r>
            <w:r w:rsidRPr="00AF3942">
              <w:rPr>
                <w:rFonts w:cstheme="minorHAnsi"/>
                <w:b/>
              </w:rPr>
              <w:t xml:space="preserve">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p>
        </w:tc>
        <w:tc>
          <w:tcPr>
            <w:tcW w:w="4398" w:type="dxa"/>
          </w:tcPr>
          <w:p w14:paraId="692DBDD9" w14:textId="662ECD82" w:rsidR="00ED483F" w:rsidRPr="00775BBD" w:rsidRDefault="00775BBD" w:rsidP="00AF3942">
            <w:pPr>
              <w:spacing w:before="60" w:after="60"/>
              <w:ind w:right="-187"/>
              <w:rPr>
                <w:rFonts w:cstheme="minorHAnsi" w:hint="eastAsia"/>
                <w:b/>
                <w:lang w:eastAsia="zh-CN"/>
              </w:rPr>
            </w:pPr>
            <w:r>
              <w:rPr>
                <w:rFonts w:cstheme="minorHAnsi" w:hint="eastAsia"/>
                <w:b/>
                <w:lang w:eastAsia="zh-CN"/>
              </w:rPr>
              <w:t>Session 7.2.1</w:t>
            </w:r>
          </w:p>
        </w:tc>
      </w:tr>
      <w:tr w:rsidR="00ED483F" w:rsidRPr="00AF3942" w14:paraId="0684860D" w14:textId="77777777" w:rsidTr="00775BBD">
        <w:trPr>
          <w:trHeight w:val="461"/>
        </w:trPr>
        <w:tc>
          <w:tcPr>
            <w:tcW w:w="8905" w:type="dxa"/>
            <w:gridSpan w:val="2"/>
          </w:tcPr>
          <w:p w14:paraId="15BCE3FE" w14:textId="36AF9BDC" w:rsidR="00C60BC5" w:rsidRDefault="00ED483F" w:rsidP="00C60BC5">
            <w:pPr>
              <w:spacing w:before="60" w:after="60"/>
              <w:ind w:right="-187"/>
              <w:rPr>
                <w:rFonts w:cstheme="minorHAnsi"/>
                <w:b/>
                <w:lang w:eastAsia="ja-JP"/>
              </w:rPr>
            </w:pPr>
            <w:r w:rsidRPr="00AF3942">
              <w:rPr>
                <w:rFonts w:cstheme="minorHAnsi"/>
                <w:b/>
              </w:rPr>
              <w:t>Author</w:t>
            </w:r>
            <w:r w:rsidR="00AF3942" w:rsidRPr="00AF3942">
              <w:rPr>
                <w:rFonts w:cstheme="minorHAnsi"/>
                <w:b/>
                <w:lang w:eastAsia="ja-JP"/>
              </w:rPr>
              <w:t>:</w:t>
            </w:r>
            <w:r w:rsidR="0042026F">
              <w:rPr>
                <w:rFonts w:cstheme="minorHAnsi"/>
                <w:b/>
                <w:lang w:eastAsia="ja-JP"/>
              </w:rPr>
              <w:t xml:space="preserve"> Edward Matteo</w:t>
            </w:r>
          </w:p>
          <w:p w14:paraId="5B687442" w14:textId="67F6EED4" w:rsidR="0081526B" w:rsidRDefault="006A7E96" w:rsidP="00C60BC5">
            <w:pPr>
              <w:spacing w:before="60" w:after="60"/>
              <w:ind w:right="-187"/>
              <w:rPr>
                <w:rFonts w:cstheme="minorHAnsi"/>
                <w:b/>
                <w:lang w:eastAsia="ja-JP"/>
              </w:rPr>
            </w:pPr>
            <w:r>
              <w:rPr>
                <w:rFonts w:cstheme="minorHAnsi"/>
                <w:b/>
                <w:lang w:eastAsia="ja-JP"/>
              </w:rPr>
              <w:t>SANDIA NATIONAL LABORATORIES</w:t>
            </w:r>
          </w:p>
          <w:p w14:paraId="1B5C7C80" w14:textId="29B66AA5" w:rsidR="006A7E96" w:rsidRDefault="006A7E96" w:rsidP="00C60BC5">
            <w:pPr>
              <w:spacing w:before="60" w:after="60"/>
              <w:ind w:right="-187"/>
              <w:rPr>
                <w:rFonts w:cstheme="minorHAnsi"/>
                <w:b/>
                <w:lang w:eastAsia="ja-JP"/>
              </w:rPr>
            </w:pPr>
            <w:r>
              <w:rPr>
                <w:rFonts w:cstheme="minorHAnsi"/>
                <w:b/>
                <w:lang w:eastAsia="ja-JP"/>
              </w:rPr>
              <w:t>Department of Nuclear Waste Disposal Research and Analysis</w:t>
            </w:r>
          </w:p>
          <w:p w14:paraId="0AE85052" w14:textId="3D7EF372" w:rsidR="006A7E96" w:rsidRDefault="006A7E96" w:rsidP="00C60BC5">
            <w:pPr>
              <w:spacing w:before="60" w:after="60"/>
              <w:ind w:right="-187"/>
              <w:rPr>
                <w:rFonts w:cstheme="minorHAnsi"/>
                <w:b/>
                <w:lang w:eastAsia="ja-JP"/>
              </w:rPr>
            </w:pPr>
            <w:r>
              <w:rPr>
                <w:rFonts w:cstheme="minorHAnsi"/>
                <w:b/>
                <w:lang w:eastAsia="ja-JP"/>
              </w:rPr>
              <w:t>USA</w:t>
            </w:r>
          </w:p>
          <w:p w14:paraId="680442D3" w14:textId="2C8EDCC1" w:rsidR="00AF3942" w:rsidRPr="00AF3942" w:rsidRDefault="006A7E96" w:rsidP="00C60BC5">
            <w:pPr>
              <w:spacing w:before="60" w:after="60"/>
              <w:ind w:right="-187"/>
              <w:rPr>
                <w:rFonts w:cstheme="minorHAnsi"/>
                <w:b/>
                <w:lang w:eastAsia="ja-JP"/>
              </w:rPr>
            </w:pPr>
            <w:r>
              <w:rPr>
                <w:rFonts w:cstheme="minorHAnsi"/>
                <w:b/>
                <w:lang w:eastAsia="ja-JP"/>
              </w:rPr>
              <w:t>enmatte@sandia.gov</w:t>
            </w:r>
          </w:p>
        </w:tc>
      </w:tr>
      <w:tr w:rsidR="00ED483F" w:rsidRPr="00AF3942" w14:paraId="49F4B23C" w14:textId="77777777" w:rsidTr="00775BBD">
        <w:trPr>
          <w:trHeight w:val="952"/>
        </w:trPr>
        <w:tc>
          <w:tcPr>
            <w:tcW w:w="8905" w:type="dxa"/>
            <w:gridSpan w:val="2"/>
          </w:tcPr>
          <w:p w14:paraId="5D420CDF" w14:textId="7FB79A7F" w:rsidR="00C60BC5" w:rsidRPr="00AF3942" w:rsidRDefault="00285532" w:rsidP="00C60BC5">
            <w:pPr>
              <w:spacing w:before="60" w:after="60"/>
              <w:ind w:right="-187"/>
              <w:rPr>
                <w:rFonts w:cstheme="minorHAnsi"/>
                <w:b/>
                <w:lang w:eastAsia="ja-JP"/>
              </w:rPr>
            </w:pPr>
            <w:r w:rsidRPr="00AF3942">
              <w:rPr>
                <w:rFonts w:cstheme="minorHAnsi"/>
                <w:b/>
                <w:lang w:eastAsia="ja-JP"/>
              </w:rPr>
              <w:t xml:space="preserve">Abstract </w:t>
            </w:r>
            <w:r w:rsidR="00ED483F" w:rsidRPr="00AF3942">
              <w:rPr>
                <w:rFonts w:cstheme="minorHAnsi"/>
                <w:b/>
              </w:rPr>
              <w:t>Title</w:t>
            </w:r>
            <w:r w:rsidR="00AF3942" w:rsidRPr="00AF3942">
              <w:rPr>
                <w:rFonts w:cstheme="minorHAnsi"/>
                <w:b/>
                <w:lang w:eastAsia="ja-JP"/>
              </w:rPr>
              <w:t>:</w:t>
            </w:r>
            <w:r w:rsidR="0042026F">
              <w:rPr>
                <w:rFonts w:cstheme="minorHAnsi"/>
                <w:b/>
                <w:lang w:eastAsia="ja-JP"/>
              </w:rPr>
              <w:t xml:space="preserve">  Overview of Advanced Reactor S</w:t>
            </w:r>
            <w:r w:rsidR="006A7E96">
              <w:rPr>
                <w:rFonts w:cstheme="minorHAnsi"/>
                <w:b/>
                <w:lang w:eastAsia="ja-JP"/>
              </w:rPr>
              <w:t xml:space="preserve">pent Nuclear Fuel </w:t>
            </w:r>
            <w:r w:rsidR="0042026F">
              <w:rPr>
                <w:rFonts w:cstheme="minorHAnsi"/>
                <w:b/>
                <w:lang w:eastAsia="ja-JP"/>
              </w:rPr>
              <w:t>Types</w:t>
            </w:r>
          </w:p>
        </w:tc>
      </w:tr>
      <w:tr w:rsidR="00285532" w:rsidRPr="00AF3942" w14:paraId="361DC0AC" w14:textId="77777777" w:rsidTr="00775BBD">
        <w:trPr>
          <w:trHeight w:val="2950"/>
        </w:trPr>
        <w:tc>
          <w:tcPr>
            <w:tcW w:w="8905" w:type="dxa"/>
            <w:gridSpan w:val="2"/>
            <w:tcBorders>
              <w:bottom w:val="single" w:sz="4" w:space="0" w:color="auto"/>
            </w:tcBorders>
          </w:tcPr>
          <w:p w14:paraId="13E4AA67" w14:textId="2078BC81" w:rsidR="0042026F" w:rsidRDefault="00AF3942" w:rsidP="00775BBD">
            <w:pPr>
              <w:spacing w:before="60" w:after="60"/>
              <w:ind w:right="-187"/>
              <w:rPr>
                <w:rFonts w:cstheme="minorHAnsi"/>
                <w:b/>
                <w:lang w:eastAsia="ja-JP"/>
              </w:rPr>
            </w:pPr>
            <w:r w:rsidRPr="00AF3942">
              <w:rPr>
                <w:rFonts w:cstheme="minorHAnsi"/>
                <w:b/>
                <w:lang w:eastAsia="ja-JP"/>
              </w:rPr>
              <w:t>Abstract (300-500 words)</w:t>
            </w:r>
            <w:r w:rsidR="003D606A">
              <w:rPr>
                <w:rFonts w:cstheme="minorHAnsi"/>
                <w:b/>
                <w:lang w:eastAsia="ja-JP"/>
              </w:rPr>
              <w:t>:</w:t>
            </w:r>
          </w:p>
          <w:p w14:paraId="1C44949D" w14:textId="65AEE61F" w:rsidR="00A610C7" w:rsidRPr="00C714AE" w:rsidRDefault="0042026F" w:rsidP="00775BBD">
            <w:pPr>
              <w:spacing w:before="60" w:after="60"/>
              <w:ind w:right="144"/>
              <w:jc w:val="both"/>
              <w:rPr>
                <w:rFonts w:cstheme="minorHAnsi"/>
              </w:rPr>
            </w:pPr>
            <w:r w:rsidRPr="00C714AE">
              <w:rPr>
                <w:rFonts w:cstheme="minorHAnsi"/>
              </w:rPr>
              <w:t>There is considerable international interest to develop and deploy advanced nuclear reactor technologies, both as part of a strategy to meet zero emissions climate goals, and for applications to generate heat and energy in remote areas away from</w:t>
            </w:r>
            <w:r w:rsidR="00A610C7" w:rsidRPr="00C714AE">
              <w:rPr>
                <w:rFonts w:cstheme="minorHAnsi"/>
              </w:rPr>
              <w:t xml:space="preserve"> </w:t>
            </w:r>
            <w:r w:rsidRPr="00C714AE">
              <w:rPr>
                <w:rFonts w:cstheme="minorHAnsi"/>
              </w:rPr>
              <w:t xml:space="preserve">industrial </w:t>
            </w:r>
            <w:r w:rsidR="00A610C7" w:rsidRPr="00C714AE">
              <w:rPr>
                <w:rFonts w:cstheme="minorHAnsi"/>
              </w:rPr>
              <w:t>infrastructure</w:t>
            </w:r>
            <w:r w:rsidRPr="00C714AE">
              <w:rPr>
                <w:rFonts w:cstheme="minorHAnsi"/>
              </w:rPr>
              <w:t xml:space="preserve">.  While there are many design concepts being proposed for Advanced Reactors (ARs), there are essentially three main categories of AR </w:t>
            </w:r>
            <w:r w:rsidR="006A7E96" w:rsidRPr="00C714AE">
              <w:rPr>
                <w:rFonts w:cstheme="minorHAnsi"/>
              </w:rPr>
              <w:t>Spent Nuclear Fuel (</w:t>
            </w:r>
            <w:r w:rsidRPr="00C714AE">
              <w:rPr>
                <w:rFonts w:cstheme="minorHAnsi"/>
              </w:rPr>
              <w:t>SNF</w:t>
            </w:r>
            <w:r w:rsidR="006A7E96" w:rsidRPr="00C714AE">
              <w:rPr>
                <w:rFonts w:cstheme="minorHAnsi"/>
              </w:rPr>
              <w:t>)</w:t>
            </w:r>
            <w:r w:rsidRPr="00C714AE">
              <w:rPr>
                <w:rFonts w:cstheme="minorHAnsi"/>
              </w:rPr>
              <w:t xml:space="preserve"> that </w:t>
            </w:r>
            <w:r w:rsidR="007D2F75" w:rsidRPr="00C714AE">
              <w:rPr>
                <w:rFonts w:cstheme="minorHAnsi"/>
              </w:rPr>
              <w:t xml:space="preserve">currently </w:t>
            </w:r>
            <w:r w:rsidRPr="00C714AE">
              <w:rPr>
                <w:rFonts w:cstheme="minorHAnsi"/>
              </w:rPr>
              <w:t xml:space="preserve">need to be considered for Back-end Nuclear Fuel Cycle (BENFC) management – </w:t>
            </w:r>
            <w:proofErr w:type="spellStart"/>
            <w:r w:rsidR="007D2F75" w:rsidRPr="00C714AE">
              <w:rPr>
                <w:rFonts w:cstheme="minorHAnsi"/>
              </w:rPr>
              <w:t>T</w:t>
            </w:r>
            <w:r w:rsidR="009738C4" w:rsidRPr="00C714AE">
              <w:rPr>
                <w:rFonts w:cstheme="minorHAnsi"/>
              </w:rPr>
              <w:t>R</w:t>
            </w:r>
            <w:r w:rsidR="007D2F75" w:rsidRPr="00C714AE">
              <w:rPr>
                <w:rFonts w:cstheme="minorHAnsi"/>
              </w:rPr>
              <w:t>i</w:t>
            </w:r>
            <w:proofErr w:type="spellEnd"/>
            <w:r w:rsidR="007D2F75" w:rsidRPr="00C714AE">
              <w:rPr>
                <w:rFonts w:cstheme="minorHAnsi"/>
              </w:rPr>
              <w:t xml:space="preserve">-structural </w:t>
            </w:r>
            <w:proofErr w:type="spellStart"/>
            <w:r w:rsidR="007D2F75" w:rsidRPr="00C714AE">
              <w:rPr>
                <w:rFonts w:cstheme="minorHAnsi"/>
              </w:rPr>
              <w:t>ISOtopic</w:t>
            </w:r>
            <w:proofErr w:type="spellEnd"/>
            <w:r w:rsidR="007D2F75" w:rsidRPr="00C714AE">
              <w:rPr>
                <w:rFonts w:cstheme="minorHAnsi"/>
              </w:rPr>
              <w:t xml:space="preserve"> (</w:t>
            </w:r>
            <w:r w:rsidRPr="00C714AE">
              <w:rPr>
                <w:rFonts w:cstheme="minorHAnsi"/>
              </w:rPr>
              <w:t>TRISO</w:t>
            </w:r>
            <w:r w:rsidR="007D2F75" w:rsidRPr="00C714AE">
              <w:rPr>
                <w:rFonts w:cstheme="minorHAnsi"/>
              </w:rPr>
              <w:t>)</w:t>
            </w:r>
            <w:r w:rsidRPr="00C714AE">
              <w:rPr>
                <w:rFonts w:cstheme="minorHAnsi"/>
              </w:rPr>
              <w:t xml:space="preserve">, metallic, and Molten Salt Reactor (MSR) SNF.  </w:t>
            </w:r>
          </w:p>
          <w:p w14:paraId="1E69CC39" w14:textId="77777777" w:rsidR="007D2F75" w:rsidRPr="00C714AE" w:rsidRDefault="007D2F75" w:rsidP="00775BBD">
            <w:pPr>
              <w:spacing w:before="60" w:after="60"/>
              <w:ind w:right="144"/>
              <w:jc w:val="both"/>
              <w:rPr>
                <w:rFonts w:cstheme="minorHAnsi"/>
              </w:rPr>
            </w:pPr>
          </w:p>
          <w:p w14:paraId="4C58AFF7" w14:textId="614F46C6" w:rsidR="007D2F75" w:rsidRPr="00C714AE" w:rsidRDefault="007D2F75" w:rsidP="00775BBD">
            <w:pPr>
              <w:spacing w:before="60" w:after="60"/>
              <w:ind w:right="144"/>
              <w:jc w:val="both"/>
              <w:rPr>
                <w:rFonts w:cstheme="minorHAnsi"/>
              </w:rPr>
            </w:pPr>
            <w:r w:rsidRPr="00C714AE">
              <w:rPr>
                <w:rFonts w:cstheme="minorHAnsi"/>
              </w:rPr>
              <w:t xml:space="preserve">This presentation will provide an overview of the characteristics and attributes of these AR SNF types, with particular emphasis on aspects relevant to BENFC considerations.  This will include preliminary analysis of potential AR SNF types, and a discussion of previously analysed fuels from the US DOE-managed SNF inventory that have similar characteristics to AR SNF. </w:t>
            </w:r>
          </w:p>
          <w:p w14:paraId="75CA35B6" w14:textId="77777777" w:rsidR="007D2F75" w:rsidRPr="00C714AE" w:rsidRDefault="007D2F75" w:rsidP="00775BBD">
            <w:pPr>
              <w:spacing w:before="60" w:after="60"/>
              <w:ind w:right="144"/>
              <w:jc w:val="both"/>
              <w:rPr>
                <w:rFonts w:cstheme="minorHAnsi"/>
              </w:rPr>
            </w:pPr>
          </w:p>
          <w:p w14:paraId="2DAA3EE7" w14:textId="05C42351" w:rsidR="0042026F" w:rsidRPr="00C714AE" w:rsidRDefault="0042026F" w:rsidP="00775BBD">
            <w:pPr>
              <w:spacing w:before="60" w:after="60"/>
              <w:ind w:right="144"/>
              <w:jc w:val="both"/>
              <w:rPr>
                <w:rFonts w:cstheme="minorHAnsi"/>
              </w:rPr>
            </w:pPr>
            <w:proofErr w:type="gramStart"/>
            <w:r w:rsidRPr="00C714AE">
              <w:rPr>
                <w:rFonts w:cstheme="minorHAnsi"/>
              </w:rPr>
              <w:t xml:space="preserve">TRSIO </w:t>
            </w:r>
            <w:r w:rsidR="006A7E96" w:rsidRPr="00C714AE">
              <w:rPr>
                <w:rFonts w:cstheme="minorHAnsi"/>
              </w:rPr>
              <w:t xml:space="preserve"> fuel</w:t>
            </w:r>
            <w:proofErr w:type="gramEnd"/>
            <w:r w:rsidR="006A7E96" w:rsidRPr="00C714AE">
              <w:rPr>
                <w:rFonts w:cstheme="minorHAnsi"/>
              </w:rPr>
              <w:t xml:space="preserve"> </w:t>
            </w:r>
            <w:r w:rsidR="007D2F75" w:rsidRPr="00C714AE">
              <w:rPr>
                <w:rFonts w:cstheme="minorHAnsi"/>
              </w:rPr>
              <w:t>is</w:t>
            </w:r>
            <w:r w:rsidRPr="00C714AE">
              <w:rPr>
                <w:rFonts w:cstheme="minorHAnsi"/>
              </w:rPr>
              <w:t xml:space="preserve"> utilized in high temperature gas reactors (HGTRs) or MSRs, where the fuel may be arrayed either in </w:t>
            </w:r>
            <w:r w:rsidR="008519AB" w:rsidRPr="00C714AE">
              <w:rPr>
                <w:rFonts w:cstheme="minorHAnsi"/>
              </w:rPr>
              <w:t>p</w:t>
            </w:r>
            <w:r w:rsidRPr="00C714AE">
              <w:rPr>
                <w:rFonts w:cstheme="minorHAnsi"/>
              </w:rPr>
              <w:t xml:space="preserve">rismatic </w:t>
            </w:r>
            <w:r w:rsidR="008519AB" w:rsidRPr="00C714AE">
              <w:rPr>
                <w:rFonts w:cstheme="minorHAnsi"/>
              </w:rPr>
              <w:t>b</w:t>
            </w:r>
            <w:r w:rsidRPr="00C714AE">
              <w:rPr>
                <w:rFonts w:cstheme="minorHAnsi"/>
              </w:rPr>
              <w:t>lock or pebble</w:t>
            </w:r>
            <w:r w:rsidR="007D2F75" w:rsidRPr="00C714AE">
              <w:rPr>
                <w:rFonts w:cstheme="minorHAnsi"/>
              </w:rPr>
              <w:t xml:space="preserve"> bed</w:t>
            </w:r>
            <w:r w:rsidRPr="00C714AE">
              <w:rPr>
                <w:rFonts w:cstheme="minorHAnsi"/>
              </w:rPr>
              <w:t xml:space="preserve"> configurations in an HGTR</w:t>
            </w:r>
            <w:r w:rsidR="00A610C7" w:rsidRPr="00C714AE">
              <w:rPr>
                <w:rFonts w:cstheme="minorHAnsi"/>
              </w:rPr>
              <w:t>, or as pebbles in an MSR.  Metallic fuel is used in Sodium Fast Reactors (SFRs), and sometimes has a sodium bond between the fuel and cladding that can accommodate fuel swelling during SFR reactor operation.  MSRs</w:t>
            </w:r>
            <w:r w:rsidR="005F29EC" w:rsidRPr="00C714AE">
              <w:rPr>
                <w:rFonts w:cstheme="minorHAnsi"/>
              </w:rPr>
              <w:t xml:space="preserve"> typically use a fluoride or chloride based molten salt coolant with uranium or thorium fuel</w:t>
            </w:r>
            <w:r w:rsidR="007D2F75" w:rsidRPr="00C714AE">
              <w:rPr>
                <w:rFonts w:cstheme="minorHAnsi"/>
              </w:rPr>
              <w:t xml:space="preserve">, which is typically interspersed within the molten salt coolant during reactor operation. </w:t>
            </w:r>
          </w:p>
          <w:p w14:paraId="32CBE9C3" w14:textId="77777777" w:rsidR="007D2F75" w:rsidRPr="00C714AE" w:rsidRDefault="007D2F75" w:rsidP="00775BBD">
            <w:pPr>
              <w:spacing w:before="60" w:after="60"/>
              <w:ind w:right="144"/>
              <w:jc w:val="both"/>
              <w:rPr>
                <w:rFonts w:cstheme="minorHAnsi"/>
                <w:b/>
                <w:lang w:eastAsia="ja-JP"/>
              </w:rPr>
            </w:pPr>
          </w:p>
          <w:p w14:paraId="5BB23FF3" w14:textId="111EF084" w:rsidR="007D2F75" w:rsidRPr="00C714AE" w:rsidRDefault="007D2F75" w:rsidP="00775BBD">
            <w:pPr>
              <w:ind w:right="144"/>
              <w:jc w:val="both"/>
              <w:rPr>
                <w:rFonts w:cstheme="minorHAnsi"/>
              </w:rPr>
            </w:pPr>
            <w:r w:rsidRPr="00C714AE">
              <w:rPr>
                <w:rFonts w:cstheme="minorHAnsi"/>
              </w:rPr>
              <w:t xml:space="preserve">TRISO </w:t>
            </w:r>
            <w:r w:rsidR="006A7E96" w:rsidRPr="00C714AE">
              <w:rPr>
                <w:rFonts w:cstheme="minorHAnsi"/>
              </w:rPr>
              <w:t>SNF</w:t>
            </w:r>
            <w:r w:rsidRPr="00C714AE">
              <w:rPr>
                <w:rFonts w:cstheme="minorHAnsi"/>
              </w:rPr>
              <w:t xml:space="preserve"> was included in the disposal plan for Yucca Mountain (DOE, 2008), as were of some types of metallic fuels. TRISO SNF is suitable for disposal, although there are several ways in which it differs from typical LWR SNF (e.g., potential gas generation from radiolysis of graphite and graphite impurities). Metallic fuel without sodium was included for disposal, while metallic fuel that included a sodium bond between the fuel and the cladding was not considered for disposal. </w:t>
            </w:r>
          </w:p>
          <w:p w14:paraId="682311ED" w14:textId="217B734C" w:rsidR="007D2F75" w:rsidRPr="00C714AE" w:rsidRDefault="007D2F75" w:rsidP="00775BBD">
            <w:pPr>
              <w:ind w:right="144"/>
              <w:jc w:val="both"/>
              <w:rPr>
                <w:rFonts w:cstheme="minorHAnsi"/>
              </w:rPr>
            </w:pPr>
            <w:r w:rsidRPr="00C714AE">
              <w:rPr>
                <w:rFonts w:cstheme="minorHAnsi"/>
              </w:rPr>
              <w:t>Salt waste generated by a molten salt reactor was not included in the disposal plan for Yucca Mountain (DOE, 2008). Disposal in other types of repositories could present challenge</w:t>
            </w:r>
            <w:r w:rsidR="00F62AAC" w:rsidRPr="00C714AE">
              <w:rPr>
                <w:rFonts w:cstheme="minorHAnsi"/>
              </w:rPr>
              <w:t>s</w:t>
            </w:r>
            <w:r w:rsidRPr="00C714AE">
              <w:rPr>
                <w:rFonts w:cstheme="minorHAnsi"/>
              </w:rPr>
              <w:t xml:space="preserve"> because the salt waste form will dissolve easily in </w:t>
            </w:r>
            <w:r w:rsidR="00A22292" w:rsidRPr="00C714AE">
              <w:rPr>
                <w:rFonts w:cstheme="minorHAnsi"/>
              </w:rPr>
              <w:t>water and</w:t>
            </w:r>
            <w:r w:rsidRPr="00C714AE">
              <w:rPr>
                <w:rFonts w:cstheme="minorHAnsi"/>
              </w:rPr>
              <w:t xml:space="preserve"> has the potential for gas generation.</w:t>
            </w:r>
          </w:p>
          <w:p w14:paraId="593C6D30" w14:textId="77777777" w:rsidR="007D2F75" w:rsidRPr="00C714AE" w:rsidRDefault="007D2F75" w:rsidP="00775BBD">
            <w:pPr>
              <w:ind w:right="144"/>
              <w:jc w:val="both"/>
              <w:rPr>
                <w:rFonts w:cstheme="minorHAnsi"/>
              </w:rPr>
            </w:pPr>
          </w:p>
          <w:p w14:paraId="1C957936" w14:textId="77777777" w:rsidR="007D2F75" w:rsidRPr="00C714AE" w:rsidRDefault="007D2F75" w:rsidP="00775BBD">
            <w:pPr>
              <w:spacing w:after="120"/>
              <w:ind w:left="720" w:right="144" w:hanging="720"/>
              <w:jc w:val="both"/>
              <w:rPr>
                <w:rFonts w:cstheme="minorHAnsi"/>
              </w:rPr>
            </w:pPr>
            <w:r w:rsidRPr="00C714AE">
              <w:rPr>
                <w:rFonts w:cstheme="minorHAnsi"/>
              </w:rPr>
              <w:lastRenderedPageBreak/>
              <w:t>DOE (2008). “Yucca Mountain Repository License Application, Safety Analysis Report,</w:t>
            </w:r>
            <w:r w:rsidRPr="00C714AE">
              <w:rPr>
                <w:rFonts w:cstheme="minorHAnsi"/>
                <w:i/>
                <w:iCs/>
              </w:rPr>
              <w:t>”</w:t>
            </w:r>
            <w:r w:rsidRPr="00C714AE">
              <w:rPr>
                <w:rFonts w:cstheme="minorHAnsi"/>
              </w:rPr>
              <w:t xml:space="preserve"> DOE/RW-0573, Update No. 1, November 2008, U.S. Department of Energy, Office of Civilian Radioactive Waste Management, Las Vegas, NV.</w:t>
            </w:r>
          </w:p>
          <w:p w14:paraId="6BAF80AB" w14:textId="77777777" w:rsidR="007D2F75" w:rsidRDefault="007D2F75" w:rsidP="00775BBD">
            <w:pPr>
              <w:jc w:val="both"/>
              <w:rPr>
                <w:rFonts w:ascii="Times New Roman" w:hAnsi="Times New Roman" w:cs="Times New Roman"/>
              </w:rPr>
            </w:pPr>
          </w:p>
          <w:p w14:paraId="24739A39" w14:textId="77777777" w:rsidR="007D2F75" w:rsidRDefault="007D2F75" w:rsidP="00775BBD">
            <w:pPr>
              <w:jc w:val="both"/>
              <w:rPr>
                <w:rFonts w:ascii="Times New Roman" w:hAnsi="Times New Roman" w:cs="Times New Roman"/>
              </w:rPr>
            </w:pPr>
          </w:p>
          <w:p w14:paraId="4B667EDD" w14:textId="2741C03D" w:rsidR="007D2F75" w:rsidRPr="00775BBD" w:rsidRDefault="007D2F75" w:rsidP="00775BBD">
            <w:pPr>
              <w:jc w:val="both"/>
            </w:pPr>
            <w:r>
              <w:rPr>
                <w:rStyle w:val="Emphasis"/>
                <w:rFonts w:ascii="Open Sans" w:hAnsi="Open Sans" w:cs="Open Sans"/>
                <w:color w:val="454E58"/>
              </w:rPr>
              <w:t>SNL is managed and operated by NTESS under DOE NNSA contract DE-NA0003525. SAND2024-</w:t>
            </w:r>
            <w:r w:rsidR="00192FE9">
              <w:rPr>
                <w:rStyle w:val="Emphasis"/>
                <w:rFonts w:ascii="Open Sans" w:hAnsi="Open Sans" w:cs="Open Sans"/>
                <w:color w:val="454E58"/>
              </w:rPr>
              <w:t>02303A</w:t>
            </w:r>
            <w:r>
              <w:rPr>
                <w:rStyle w:val="Emphasis"/>
                <w:rFonts w:ascii="Open Sans" w:hAnsi="Open Sans" w:cs="Open Sans"/>
                <w:color w:val="454E58"/>
              </w:rPr>
              <w:t>.</w:t>
            </w:r>
          </w:p>
        </w:tc>
      </w:tr>
    </w:tbl>
    <w:p w14:paraId="0FE95A8E" w14:textId="77777777" w:rsidR="00ED483F" w:rsidRPr="00AF3942" w:rsidRDefault="00ED483F" w:rsidP="00C60BC5">
      <w:pPr>
        <w:spacing w:after="0" w:line="240" w:lineRule="auto"/>
        <w:ind w:right="-188"/>
        <w:rPr>
          <w:rFonts w:cstheme="minorHAnsi"/>
          <w:b/>
          <w:lang w:eastAsia="ja-JP"/>
        </w:rPr>
      </w:pPr>
    </w:p>
    <w:sectPr w:rsidR="00ED483F" w:rsidRPr="00AF3942" w:rsidSect="008F1CB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03DA2" w14:textId="77777777" w:rsidR="008F1CB6" w:rsidRDefault="008F1CB6" w:rsidP="00AF3942">
      <w:pPr>
        <w:spacing w:after="0" w:line="240" w:lineRule="auto"/>
      </w:pPr>
      <w:r>
        <w:separator/>
      </w:r>
    </w:p>
  </w:endnote>
  <w:endnote w:type="continuationSeparator" w:id="0">
    <w:p w14:paraId="499E83C5" w14:textId="77777777" w:rsidR="008F1CB6" w:rsidRDefault="008F1CB6" w:rsidP="00AF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918E8D" w14:textId="77777777" w:rsidR="008F1CB6" w:rsidRDefault="008F1CB6" w:rsidP="00AF3942">
      <w:pPr>
        <w:spacing w:after="0" w:line="240" w:lineRule="auto"/>
      </w:pPr>
      <w:r>
        <w:separator/>
      </w:r>
    </w:p>
  </w:footnote>
  <w:footnote w:type="continuationSeparator" w:id="0">
    <w:p w14:paraId="1B4A43BA" w14:textId="77777777" w:rsidR="008F1CB6" w:rsidRDefault="008F1CB6" w:rsidP="00AF39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815174307">
    <w:abstractNumId w:val="1"/>
  </w:num>
  <w:num w:numId="2" w16cid:durableId="633566010">
    <w:abstractNumId w:val="0"/>
  </w:num>
  <w:num w:numId="3" w16cid:durableId="18858232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formatting="1" w:enforcement="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 w:name="OECDDocumentId" w:val="3741BE165C3EA630294E072B2C81E26AD1CFDCFAF4D9C58995C14A0E27AC420D"/>
  </w:docVars>
  <w:rsids>
    <w:rsidRoot w:val="00ED483F"/>
    <w:rsid w:val="00006677"/>
    <w:rsid w:val="000915BC"/>
    <w:rsid w:val="001215B8"/>
    <w:rsid w:val="00192FE9"/>
    <w:rsid w:val="0024518F"/>
    <w:rsid w:val="00285532"/>
    <w:rsid w:val="002C48DA"/>
    <w:rsid w:val="00331A65"/>
    <w:rsid w:val="00364F3F"/>
    <w:rsid w:val="003D606A"/>
    <w:rsid w:val="0042026F"/>
    <w:rsid w:val="005208E7"/>
    <w:rsid w:val="005C5B47"/>
    <w:rsid w:val="005F29EC"/>
    <w:rsid w:val="0067177D"/>
    <w:rsid w:val="006A7E96"/>
    <w:rsid w:val="00775BBD"/>
    <w:rsid w:val="0077682E"/>
    <w:rsid w:val="007D2F75"/>
    <w:rsid w:val="0081526B"/>
    <w:rsid w:val="008519AB"/>
    <w:rsid w:val="008F1CB6"/>
    <w:rsid w:val="009249FD"/>
    <w:rsid w:val="009738C4"/>
    <w:rsid w:val="009C3C04"/>
    <w:rsid w:val="00A22292"/>
    <w:rsid w:val="00A610C7"/>
    <w:rsid w:val="00A868A3"/>
    <w:rsid w:val="00AF3942"/>
    <w:rsid w:val="00B22E8F"/>
    <w:rsid w:val="00C309D8"/>
    <w:rsid w:val="00C539DE"/>
    <w:rsid w:val="00C60BC5"/>
    <w:rsid w:val="00C714AE"/>
    <w:rsid w:val="00CD5585"/>
    <w:rsid w:val="00CD6871"/>
    <w:rsid w:val="00DB6830"/>
    <w:rsid w:val="00ED483F"/>
    <w:rsid w:val="00F26711"/>
    <w:rsid w:val="00F62AAC"/>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70B16"/>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character" w:styleId="CommentReference">
    <w:name w:val="annotation reference"/>
    <w:basedOn w:val="DefaultParagraphFont"/>
    <w:uiPriority w:val="99"/>
    <w:semiHidden/>
    <w:unhideWhenUsed/>
    <w:rsid w:val="007D2F75"/>
    <w:rPr>
      <w:sz w:val="16"/>
      <w:szCs w:val="16"/>
    </w:rPr>
  </w:style>
  <w:style w:type="paragraph" w:styleId="CommentText">
    <w:name w:val="annotation text"/>
    <w:basedOn w:val="Normal"/>
    <w:link w:val="CommentTextChar"/>
    <w:uiPriority w:val="99"/>
    <w:unhideWhenUsed/>
    <w:rsid w:val="007D2F75"/>
    <w:pPr>
      <w:spacing w:after="0" w:line="240" w:lineRule="auto"/>
    </w:pPr>
    <w:rPr>
      <w:kern w:val="2"/>
      <w:sz w:val="20"/>
      <w:szCs w:val="20"/>
      <w:lang w:val="en-US"/>
      <w14:ligatures w14:val="standardContextual"/>
    </w:rPr>
  </w:style>
  <w:style w:type="character" w:customStyle="1" w:styleId="CommentTextChar">
    <w:name w:val="Comment Text Char"/>
    <w:basedOn w:val="DefaultParagraphFont"/>
    <w:link w:val="CommentText"/>
    <w:uiPriority w:val="99"/>
    <w:rsid w:val="007D2F75"/>
    <w:rPr>
      <w:kern w:val="2"/>
      <w:sz w:val="20"/>
      <w:szCs w:val="20"/>
      <w:lang w:val="en-US"/>
      <w14:ligatures w14:val="standardContextual"/>
    </w:rPr>
  </w:style>
  <w:style w:type="character" w:styleId="Emphasis">
    <w:name w:val="Emphasis"/>
    <w:basedOn w:val="DefaultParagraphFont"/>
    <w:uiPriority w:val="20"/>
    <w:qFormat/>
    <w:rsid w:val="007D2F75"/>
    <w:rPr>
      <w:i/>
      <w:iCs/>
    </w:rPr>
  </w:style>
  <w:style w:type="paragraph" w:styleId="CommentSubject">
    <w:name w:val="annotation subject"/>
    <w:basedOn w:val="CommentText"/>
    <w:next w:val="CommentText"/>
    <w:link w:val="CommentSubjectChar"/>
    <w:uiPriority w:val="99"/>
    <w:semiHidden/>
    <w:unhideWhenUsed/>
    <w:rsid w:val="0081526B"/>
    <w:pPr>
      <w:spacing w:after="200"/>
    </w:pPr>
    <w:rPr>
      <w:b/>
      <w:bCs/>
      <w:kern w:val="0"/>
      <w:lang w:val="en-GB"/>
      <w14:ligatures w14:val="none"/>
    </w:rPr>
  </w:style>
  <w:style w:type="character" w:customStyle="1" w:styleId="CommentSubjectChar">
    <w:name w:val="Comment Subject Char"/>
    <w:basedOn w:val="CommentTextChar"/>
    <w:link w:val="CommentSubject"/>
    <w:uiPriority w:val="99"/>
    <w:semiHidden/>
    <w:rsid w:val="0081526B"/>
    <w:rPr>
      <w:b/>
      <w:bCs/>
      <w:kern w:val="2"/>
      <w:sz w:val="20"/>
      <w:szCs w:val="20"/>
      <w:lang w:val="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6B5E5-4311-43BC-BB8A-5D2D113357BE}">
  <ds:schemaRefs>
    <ds:schemaRef ds:uri="http://schemas.microsoft.com/sharepoint/v3/contenttype/forms"/>
  </ds:schemaRefs>
</ds:datastoreItem>
</file>

<file path=customXml/itemProps2.xml><?xml version="1.0" encoding="utf-8"?>
<ds:datastoreItem xmlns:ds="http://schemas.openxmlformats.org/officeDocument/2006/customXml" ds:itemID="{85918EFD-2BE8-434F-BF26-20391F8837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FD4119-0D28-45BA-BBD2-8D615D61069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04EB301-587C-445D-90CC-C0DA1F27A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427</Words>
  <Characters>2601</Characters>
  <Application>Microsoft Office Word</Application>
  <DocSecurity>0</DocSecurity>
  <Lines>74</Lines>
  <Paragraphs>67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KWONG Gloria, NEA/PR</dc:creator>
  <cp:lastModifiedBy>LI Zhuoran, NEA/RWMD</cp:lastModifiedBy>
  <cp:revision>5</cp:revision>
  <cp:lastPrinted>2024-02-08T23:02:00Z</cp:lastPrinted>
  <dcterms:created xsi:type="dcterms:W3CDTF">2024-05-22T14:09:00Z</dcterms:created>
  <dcterms:modified xsi:type="dcterms:W3CDTF">2024-05-22T14:48:00Z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0x01010002FAEBA6069C9F458C0085404E0C5FFE</vt:lpwstr>
  </property>
  <property fmtid="{D5CDD505-2E9C-101B-9397-08002B2CF9AE}" pid="3" name="OECDDocumentId">
    <vt:lpwstr>3741BE165C3EA630294E072B2C81E26AD1CFDCFAF4D9C58995C14A0E27AC420D</vt:lpwstr>
  </property>
  <property fmtid="{D5CDD505-2E9C-101B-9397-08002B2CF9AE}" pid="4" name="OecdDocumentCoteLangHash">
    <vt:lpwstr/>
  </property>
</Properties>
</file>