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FB64" w14:textId="77777777" w:rsidR="00285532" w:rsidRPr="00285532" w:rsidRDefault="00285532" w:rsidP="00285532">
      <w:pPr>
        <w:shd w:val="clear" w:color="auto" w:fill="FFFFFF"/>
        <w:spacing w:after="120"/>
        <w:jc w:val="center"/>
        <w:rPr>
          <w:b/>
          <w:bCs/>
          <w:color w:val="116AAF"/>
          <w:szCs w:val="36"/>
        </w:rPr>
      </w:pPr>
      <w:r w:rsidRPr="00285532">
        <w:rPr>
          <w:b/>
          <w:bCs/>
          <w:color w:val="116AAF"/>
          <w:sz w:val="32"/>
          <w:szCs w:val="36"/>
        </w:rPr>
        <w:t xml:space="preserve">Integration Group for the Safety Case (IGSC) Symposium </w:t>
      </w:r>
      <w:r w:rsidR="002C48DA">
        <w:rPr>
          <w:b/>
          <w:bCs/>
          <w:color w:val="116AAF"/>
          <w:sz w:val="32"/>
          <w:szCs w:val="36"/>
        </w:rPr>
        <w:t>2024</w:t>
      </w:r>
      <w:r w:rsidRPr="00285532">
        <w:rPr>
          <w:b/>
          <w:bCs/>
          <w:color w:val="116AAF"/>
          <w:sz w:val="32"/>
          <w:szCs w:val="36"/>
        </w:rPr>
        <w:br/>
      </w:r>
      <w:r w:rsidR="002C48DA" w:rsidRPr="002C48DA">
        <w:rPr>
          <w:i/>
          <w:iCs/>
          <w:color w:val="116AAF"/>
          <w:szCs w:val="36"/>
        </w:rPr>
        <w:t>MOVING TOWARDS THE CONSTRUCTION OF A SAFE DGR – GETTING REAL</w:t>
      </w:r>
    </w:p>
    <w:p w14:paraId="50AD91C3" w14:textId="77777777" w:rsidR="00ED483F" w:rsidRPr="00D66730" w:rsidRDefault="00ED483F" w:rsidP="00ED483F">
      <w:pPr>
        <w:spacing w:after="0" w:line="240" w:lineRule="auto"/>
        <w:ind w:right="-188"/>
        <w:jc w:val="center"/>
        <w:rPr>
          <w:rFonts w:cstheme="minorHAnsi"/>
          <w:b/>
          <w:color w:val="000000" w:themeColor="text1"/>
        </w:rPr>
      </w:pPr>
    </w:p>
    <w:tbl>
      <w:tblPr>
        <w:tblStyle w:val="TableGrid"/>
        <w:tblW w:w="9083" w:type="dxa"/>
        <w:tblLook w:val="04A0" w:firstRow="1" w:lastRow="0" w:firstColumn="1" w:lastColumn="0" w:noHBand="0" w:noVBand="1"/>
      </w:tblPr>
      <w:tblGrid>
        <w:gridCol w:w="5707"/>
        <w:gridCol w:w="3376"/>
      </w:tblGrid>
      <w:tr w:rsidR="00D66730" w:rsidRPr="00D66730" w14:paraId="60547353" w14:textId="77777777" w:rsidTr="00D66730">
        <w:trPr>
          <w:trHeight w:val="432"/>
        </w:trPr>
        <w:tc>
          <w:tcPr>
            <w:tcW w:w="5707" w:type="dxa"/>
          </w:tcPr>
          <w:p w14:paraId="2DBDCB72" w14:textId="496DDD9B" w:rsidR="00ED483F" w:rsidRPr="00D66730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Abstract Number</w:t>
            </w:r>
            <w:r w:rsidR="00AF3942" w:rsidRPr="00D66730">
              <w:rPr>
                <w:rFonts w:cstheme="minorHAnsi" w:hint="eastAsia"/>
                <w:b/>
                <w:color w:val="000000" w:themeColor="text1"/>
                <w:lang w:eastAsia="ja-JP"/>
              </w:rPr>
              <w:t>:</w:t>
            </w:r>
            <w:r w:rsidR="00285532"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  </w:t>
            </w:r>
            <w:r w:rsidR="0048789A">
              <w:rPr>
                <w:rFonts w:cstheme="minorHAnsi"/>
                <w:b/>
                <w:color w:val="000000" w:themeColor="text1"/>
                <w:lang w:eastAsia="ja-JP"/>
              </w:rPr>
              <w:t>80</w:t>
            </w:r>
          </w:p>
        </w:tc>
        <w:tc>
          <w:tcPr>
            <w:tcW w:w="3376" w:type="dxa"/>
          </w:tcPr>
          <w:p w14:paraId="65329394" w14:textId="74233F51" w:rsidR="00ED483F" w:rsidRPr="00D66730" w:rsidRDefault="0017443D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>
              <w:rPr>
                <w:rFonts w:cstheme="minorHAnsi" w:hint="eastAsia"/>
                <w:b/>
                <w:color w:val="000000" w:themeColor="text1"/>
                <w:lang w:eastAsia="zh-CN"/>
              </w:rPr>
              <w:t>Session 6.2.4</w:t>
            </w:r>
            <w:r w:rsid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   </w:t>
            </w:r>
          </w:p>
        </w:tc>
      </w:tr>
      <w:tr w:rsidR="00D66730" w:rsidRPr="00D66730" w14:paraId="0837F891" w14:textId="77777777" w:rsidTr="00D66730">
        <w:trPr>
          <w:trHeight w:val="516"/>
        </w:trPr>
        <w:tc>
          <w:tcPr>
            <w:tcW w:w="9083" w:type="dxa"/>
            <w:gridSpan w:val="2"/>
          </w:tcPr>
          <w:p w14:paraId="22D919D6" w14:textId="5EF0FDE1" w:rsidR="00C60BC5" w:rsidRPr="00D66730" w:rsidRDefault="00ED483F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</w:rPr>
              <w:t>Author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F3501F">
              <w:rPr>
                <w:rFonts w:cstheme="minorHAnsi"/>
                <w:b/>
                <w:color w:val="000000" w:themeColor="text1"/>
                <w:lang w:eastAsia="ja-JP"/>
              </w:rPr>
              <w:t xml:space="preserve"> David Esh</w:t>
            </w:r>
            <w:r w:rsidR="004354E7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  <w:r w:rsidR="008F6CBF">
              <w:rPr>
                <w:rFonts w:cstheme="minorHAnsi"/>
                <w:b/>
                <w:color w:val="000000" w:themeColor="text1"/>
                <w:lang w:eastAsia="ja-JP"/>
              </w:rPr>
              <w:t xml:space="preserve">and </w:t>
            </w:r>
            <w:r w:rsidR="004354E7">
              <w:rPr>
                <w:rFonts w:cstheme="minorHAnsi"/>
                <w:b/>
                <w:color w:val="000000" w:themeColor="text1"/>
                <w:lang w:eastAsia="ja-JP"/>
              </w:rPr>
              <w:t>Christepher McKenney</w:t>
            </w:r>
            <w:r w:rsidR="005D2011">
              <w:rPr>
                <w:rFonts w:cstheme="minorHAnsi"/>
                <w:b/>
                <w:color w:val="000000" w:themeColor="text1"/>
                <w:lang w:eastAsia="ja-JP"/>
              </w:rPr>
              <w:t>, US NRC</w:t>
            </w:r>
          </w:p>
          <w:p w14:paraId="7DC0E2AE" w14:textId="77777777" w:rsidR="00AF3942" w:rsidRPr="00D66730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  <w:p w14:paraId="6BC53966" w14:textId="77777777" w:rsidR="00AF3942" w:rsidRPr="00D66730" w:rsidRDefault="00AF394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</w:p>
        </w:tc>
      </w:tr>
      <w:tr w:rsidR="00D66730" w:rsidRPr="00D66730" w14:paraId="330BCA96" w14:textId="77777777" w:rsidTr="00D66730">
        <w:trPr>
          <w:trHeight w:val="1067"/>
        </w:trPr>
        <w:tc>
          <w:tcPr>
            <w:tcW w:w="9083" w:type="dxa"/>
            <w:gridSpan w:val="2"/>
          </w:tcPr>
          <w:p w14:paraId="6647858D" w14:textId="4CDB0DA8" w:rsidR="009249FD" w:rsidRPr="00D66730" w:rsidRDefault="00285532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 w:rsidRPr="00D66730">
              <w:rPr>
                <w:rFonts w:cstheme="minorHAnsi"/>
                <w:b/>
                <w:color w:val="000000" w:themeColor="text1"/>
                <w:lang w:eastAsia="ja-JP"/>
              </w:rPr>
              <w:t xml:space="preserve">Abstract </w:t>
            </w:r>
            <w:r w:rsidR="00ED483F" w:rsidRPr="00D66730">
              <w:rPr>
                <w:rFonts w:cstheme="minorHAnsi"/>
                <w:b/>
                <w:color w:val="000000" w:themeColor="text1"/>
              </w:rPr>
              <w:t>Title</w:t>
            </w:r>
            <w:r w:rsidR="00AF3942" w:rsidRPr="00D66730">
              <w:rPr>
                <w:rFonts w:cstheme="minorHAnsi"/>
                <w:b/>
                <w:color w:val="000000" w:themeColor="text1"/>
                <w:lang w:eastAsia="ja-JP"/>
              </w:rPr>
              <w:t>:</w:t>
            </w:r>
            <w:r w:rsidR="004354E7">
              <w:rPr>
                <w:rFonts w:cstheme="minorHAnsi"/>
                <w:b/>
                <w:color w:val="000000" w:themeColor="text1"/>
                <w:lang w:eastAsia="ja-JP"/>
              </w:rPr>
              <w:t xml:space="preserve"> Technical </w:t>
            </w:r>
            <w:r w:rsidR="0078609F">
              <w:rPr>
                <w:rFonts w:cstheme="minorHAnsi"/>
                <w:b/>
                <w:color w:val="000000" w:themeColor="text1"/>
                <w:lang w:eastAsia="ja-JP"/>
              </w:rPr>
              <w:t xml:space="preserve">and Regulatory Considerations in the </w:t>
            </w:r>
            <w:r w:rsidR="00E9666D">
              <w:rPr>
                <w:rFonts w:cstheme="minorHAnsi"/>
                <w:b/>
                <w:color w:val="000000" w:themeColor="text1"/>
                <w:lang w:eastAsia="ja-JP"/>
              </w:rPr>
              <w:t xml:space="preserve">Long-term </w:t>
            </w:r>
            <w:r w:rsidR="0078609F">
              <w:rPr>
                <w:rFonts w:cstheme="minorHAnsi"/>
                <w:b/>
                <w:color w:val="000000" w:themeColor="text1"/>
                <w:lang w:eastAsia="ja-JP"/>
              </w:rPr>
              <w:t>Management of Unconventional</w:t>
            </w:r>
            <w:r w:rsidR="00E9666D">
              <w:rPr>
                <w:rFonts w:cstheme="minorHAnsi"/>
                <w:b/>
                <w:color w:val="000000" w:themeColor="text1"/>
                <w:lang w:eastAsia="ja-JP"/>
              </w:rPr>
              <w:t xml:space="preserve"> and Legacy Radioactive Waste</w:t>
            </w:r>
          </w:p>
          <w:p w14:paraId="60DB58DF" w14:textId="644508D5" w:rsidR="00AF3942" w:rsidRDefault="00844CE1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r>
              <w:rPr>
                <w:rFonts w:cstheme="minorHAnsi"/>
                <w:b/>
                <w:color w:val="000000" w:themeColor="text1"/>
                <w:lang w:eastAsia="ja-JP"/>
              </w:rPr>
              <w:t>United States of America</w:t>
            </w:r>
          </w:p>
          <w:p w14:paraId="4B38D1EB" w14:textId="0B401ED9" w:rsidR="00844CE1" w:rsidRPr="00D66730" w:rsidRDefault="00000000" w:rsidP="002B0699">
            <w:pPr>
              <w:spacing w:before="60" w:after="60"/>
              <w:rPr>
                <w:rFonts w:cstheme="minorHAnsi"/>
                <w:b/>
                <w:color w:val="000000" w:themeColor="text1"/>
                <w:lang w:eastAsia="ja-JP"/>
              </w:rPr>
            </w:pPr>
            <w:hyperlink r:id="rId11" w:history="1">
              <w:r w:rsidR="00844CE1" w:rsidRPr="00EC4968">
                <w:rPr>
                  <w:rStyle w:val="Hyperlink"/>
                  <w:rFonts w:cstheme="minorHAnsi"/>
                  <w:b/>
                  <w:lang w:eastAsia="ja-JP"/>
                </w:rPr>
                <w:t>david.esh@nrc.gov</w:t>
              </w:r>
            </w:hyperlink>
            <w:r w:rsidR="00844CE1">
              <w:rPr>
                <w:rFonts w:cstheme="minorHAnsi"/>
                <w:b/>
                <w:color w:val="000000" w:themeColor="text1"/>
                <w:lang w:eastAsia="ja-JP"/>
              </w:rPr>
              <w:t xml:space="preserve"> </w:t>
            </w:r>
          </w:p>
          <w:p w14:paraId="0223D0BE" w14:textId="77777777" w:rsidR="00C60BC5" w:rsidRPr="00D66730" w:rsidRDefault="00C60BC5" w:rsidP="002B0699">
            <w:pPr>
              <w:spacing w:before="60" w:after="60"/>
              <w:rPr>
                <w:rFonts w:cstheme="minorHAnsi"/>
                <w:b/>
                <w:color w:val="000000" w:themeColor="text1"/>
              </w:rPr>
            </w:pPr>
          </w:p>
        </w:tc>
      </w:tr>
      <w:tr w:rsidR="00D66730" w:rsidRPr="00D66730" w14:paraId="336BE7D3" w14:textId="77777777" w:rsidTr="00D66730">
        <w:trPr>
          <w:trHeight w:val="3307"/>
        </w:trPr>
        <w:tc>
          <w:tcPr>
            <w:tcW w:w="9083" w:type="dxa"/>
            <w:gridSpan w:val="2"/>
            <w:tcBorders>
              <w:bottom w:val="single" w:sz="4" w:space="0" w:color="auto"/>
            </w:tcBorders>
          </w:tcPr>
          <w:p w14:paraId="1AC1C9E1" w14:textId="77777777" w:rsidR="00FB1CF8" w:rsidRPr="004648E9" w:rsidRDefault="00AF3942" w:rsidP="004648E9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4648E9">
              <w:rPr>
                <w:rFonts w:cstheme="minorHAnsi"/>
                <w:bCs/>
                <w:color w:val="000000" w:themeColor="text1"/>
                <w:lang w:eastAsia="ja-JP"/>
              </w:rPr>
              <w:t>Abstract (300-500 words)</w:t>
            </w:r>
            <w:r w:rsidR="003D606A" w:rsidRPr="004648E9">
              <w:rPr>
                <w:rFonts w:cstheme="minorHAnsi"/>
                <w:bCs/>
                <w:color w:val="000000" w:themeColor="text1"/>
                <w:lang w:eastAsia="ja-JP"/>
              </w:rPr>
              <w:t>:</w:t>
            </w:r>
            <w:r w:rsidR="0008163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 </w:t>
            </w:r>
          </w:p>
          <w:p w14:paraId="5D4B9EA3" w14:textId="53C4A5A5" w:rsidR="00285532" w:rsidRPr="004648E9" w:rsidRDefault="00FB1CF8" w:rsidP="004648E9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4648E9">
              <w:rPr>
                <w:rFonts w:cstheme="minorHAnsi"/>
                <w:bCs/>
                <w:color w:val="000000" w:themeColor="text1"/>
                <w:lang w:eastAsia="ja-JP"/>
              </w:rPr>
              <w:tab/>
            </w:r>
            <w:r w:rsidR="003F6B7F" w:rsidRPr="004648E9">
              <w:rPr>
                <w:rFonts w:cstheme="minorHAnsi"/>
                <w:bCs/>
                <w:color w:val="000000" w:themeColor="text1"/>
                <w:lang w:eastAsia="ja-JP"/>
              </w:rPr>
              <w:t>D</w:t>
            </w:r>
            <w:r w:rsidR="008338F3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iverse use of radioactive materials for beneficial uses can lead to a range </w:t>
            </w:r>
            <w:r w:rsidR="005B52B2" w:rsidRPr="004648E9">
              <w:rPr>
                <w:rFonts w:cstheme="minorHAnsi"/>
                <w:bCs/>
                <w:color w:val="000000" w:themeColor="text1"/>
                <w:lang w:eastAsia="ja-JP"/>
              </w:rPr>
              <w:t>of radioactive waste</w:t>
            </w:r>
            <w:r w:rsidR="006A76AC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8338F3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streams </w:t>
            </w:r>
            <w:r w:rsidR="006A76AC" w:rsidRPr="004648E9">
              <w:rPr>
                <w:rFonts w:cstheme="minorHAnsi"/>
                <w:bCs/>
                <w:color w:val="000000" w:themeColor="text1"/>
                <w:lang w:eastAsia="ja-JP"/>
              </w:rPr>
              <w:t>(</w:t>
            </w:r>
            <w:r w:rsidR="00273553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e.g., depleted uranium, irradiated graphite, activated metals, </w:t>
            </w:r>
            <w:r w:rsidR="00650726" w:rsidRPr="004648E9">
              <w:rPr>
                <w:rFonts w:cstheme="minorHAnsi"/>
                <w:bCs/>
                <w:color w:val="000000" w:themeColor="text1"/>
                <w:lang w:eastAsia="ja-JP"/>
              </w:rPr>
              <w:t>wastes containing high concentrations of long-lived alpha emitting transuranic radionuclides)</w:t>
            </w:r>
            <w:r w:rsidR="00C42C0C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824B64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that </w:t>
            </w:r>
            <w:r w:rsidR="00C42C0C" w:rsidRPr="004648E9">
              <w:rPr>
                <w:rFonts w:cstheme="minorHAnsi"/>
                <w:bCs/>
                <w:color w:val="000000" w:themeColor="text1"/>
                <w:lang w:eastAsia="ja-JP"/>
              </w:rPr>
              <w:t>may have considerably different characteristics</w:t>
            </w:r>
            <w:r w:rsidR="008338F3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than the central tendency of all waste streams</w:t>
            </w:r>
            <w:r w:rsidR="002865CE" w:rsidRPr="004648E9">
              <w:rPr>
                <w:rFonts w:cstheme="minorHAnsi"/>
                <w:bCs/>
                <w:color w:val="000000" w:themeColor="text1"/>
                <w:lang w:eastAsia="ja-JP"/>
              </w:rPr>
              <w:t>.</w:t>
            </w:r>
            <w:r w:rsidR="00E715CE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Near-surface disposal may </w:t>
            </w:r>
            <w:r w:rsidR="001C58DF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not be suitable for all types of wastes. </w:t>
            </w:r>
            <w:r w:rsidR="00564249" w:rsidRPr="004648E9">
              <w:rPr>
                <w:rFonts w:cstheme="minorHAnsi"/>
                <w:bCs/>
                <w:color w:val="000000" w:themeColor="text1"/>
                <w:lang w:eastAsia="ja-JP"/>
              </w:rPr>
              <w:t>Where and how to dispose of radioactive waste can be a complex decision</w:t>
            </w:r>
            <w:r w:rsidR="00283399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that is</w:t>
            </w:r>
            <w:r w:rsidR="00564249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influenced by many factors</w:t>
            </w:r>
            <w:r w:rsidR="00A81F15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– factors that can be determined</w:t>
            </w:r>
            <w:r w:rsidR="007A2ED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and assessed </w:t>
            </w:r>
            <w:proofErr w:type="gramStart"/>
            <w:r w:rsidR="007A2ED1" w:rsidRPr="004648E9">
              <w:rPr>
                <w:rFonts w:cstheme="minorHAnsi"/>
                <w:bCs/>
                <w:color w:val="000000" w:themeColor="text1"/>
                <w:lang w:eastAsia="ja-JP"/>
              </w:rPr>
              <w:t>through the use of</w:t>
            </w:r>
            <w:proofErr w:type="gramEnd"/>
            <w:r w:rsidR="007A2ED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the safety case methodology</w:t>
            </w:r>
            <w:r w:rsidR="00564249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. </w:t>
            </w:r>
            <w:r w:rsidR="004B03B7" w:rsidRPr="004648E9">
              <w:rPr>
                <w:rFonts w:cstheme="minorHAnsi"/>
                <w:bCs/>
                <w:color w:val="000000" w:themeColor="text1"/>
                <w:lang w:eastAsia="ja-JP"/>
              </w:rPr>
              <w:t>Restrictions on disposal of some wastes are</w:t>
            </w:r>
            <w:r w:rsidR="0037051C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typically established by</w:t>
            </w:r>
            <w:r w:rsidR="008338F3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law,</w:t>
            </w:r>
            <w:r w:rsidR="0037051C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A27B3E" w:rsidRPr="004648E9">
              <w:rPr>
                <w:rFonts w:cstheme="minorHAnsi"/>
                <w:bCs/>
                <w:color w:val="000000" w:themeColor="text1"/>
                <w:lang w:eastAsia="ja-JP"/>
              </w:rPr>
              <w:t>policy, regulatory analys</w:t>
            </w:r>
            <w:r w:rsidR="003A396B" w:rsidRPr="004648E9">
              <w:rPr>
                <w:rFonts w:cstheme="minorHAnsi"/>
                <w:bCs/>
                <w:color w:val="000000" w:themeColor="text1"/>
                <w:lang w:eastAsia="ja-JP"/>
              </w:rPr>
              <w:t>e</w:t>
            </w:r>
            <w:r w:rsidR="00A27B3E" w:rsidRPr="004648E9">
              <w:rPr>
                <w:rFonts w:cstheme="minorHAnsi"/>
                <w:bCs/>
                <w:color w:val="000000" w:themeColor="text1"/>
                <w:lang w:eastAsia="ja-JP"/>
              </w:rPr>
              <w:t>s</w:t>
            </w:r>
            <w:r w:rsidR="003A396B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, site-specific analyses, or some combination. </w:t>
            </w:r>
            <w:r w:rsidR="007A2ED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All types of restrictions </w:t>
            </w:r>
            <w:r w:rsidR="000167FA" w:rsidRPr="004648E9">
              <w:rPr>
                <w:rFonts w:cstheme="minorHAnsi"/>
                <w:bCs/>
                <w:color w:val="000000" w:themeColor="text1"/>
                <w:lang w:eastAsia="ja-JP"/>
              </w:rPr>
              <w:t>can usually be traced back to quantitative or qualitative technical analyses.</w:t>
            </w:r>
          </w:p>
          <w:p w14:paraId="50FBF624" w14:textId="43527138" w:rsidR="00FA1DCC" w:rsidRPr="004648E9" w:rsidRDefault="00FA1DCC" w:rsidP="004648E9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4648E9">
              <w:rPr>
                <w:rFonts w:cstheme="minorHAnsi"/>
                <w:bCs/>
                <w:color w:val="000000" w:themeColor="text1"/>
                <w:lang w:eastAsia="ja-JP"/>
              </w:rPr>
              <w:tab/>
            </w:r>
            <w:r w:rsidR="008A67FF" w:rsidRPr="004648E9">
              <w:rPr>
                <w:rFonts w:cstheme="minorHAnsi"/>
                <w:bCs/>
                <w:color w:val="000000" w:themeColor="text1"/>
                <w:lang w:eastAsia="ja-JP"/>
              </w:rPr>
              <w:t>Near-surface disposal facilities have a higher likelihood</w:t>
            </w:r>
            <w:r w:rsidR="00325987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of being impacted by natural and anthropogenic processes and events </w:t>
            </w:r>
            <w:r w:rsidR="002209DB" w:rsidRPr="004648E9">
              <w:rPr>
                <w:rFonts w:cstheme="minorHAnsi"/>
                <w:bCs/>
                <w:color w:val="000000" w:themeColor="text1"/>
                <w:lang w:eastAsia="ja-JP"/>
              </w:rPr>
              <w:t>compared</w:t>
            </w:r>
            <w:r w:rsidR="00325987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to </w:t>
            </w:r>
            <w:r w:rsidR="006812CD" w:rsidRPr="004648E9">
              <w:rPr>
                <w:rFonts w:cstheme="minorHAnsi"/>
                <w:bCs/>
                <w:color w:val="000000" w:themeColor="text1"/>
                <w:lang w:eastAsia="ja-JP"/>
              </w:rPr>
              <w:t>deep geologic disposal facilities.</w:t>
            </w:r>
            <w:r w:rsidR="00CA3EF0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ED4A70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The magnitude in variation of surface conditions is larger leading to uncertainties in estimated future performance of a disposal facility. </w:t>
            </w:r>
            <w:r w:rsidR="00B651C1" w:rsidRPr="004648E9">
              <w:rPr>
                <w:rFonts w:cstheme="minorHAnsi"/>
                <w:bCs/>
                <w:color w:val="000000" w:themeColor="text1"/>
                <w:lang w:eastAsia="ja-JP"/>
              </w:rPr>
              <w:t>For this reason</w:t>
            </w:r>
            <w:r w:rsidR="002D1F46" w:rsidRPr="004648E9">
              <w:rPr>
                <w:rFonts w:cstheme="minorHAnsi"/>
                <w:bCs/>
                <w:color w:val="000000" w:themeColor="text1"/>
                <w:lang w:eastAsia="ja-JP"/>
              </w:rPr>
              <w:t>,</w:t>
            </w:r>
            <w:r w:rsidR="00B651C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most programmes </w:t>
            </w:r>
            <w:r w:rsidR="00844CE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have </w:t>
            </w:r>
            <w:r w:rsidR="00B651C1" w:rsidRPr="004648E9">
              <w:rPr>
                <w:rFonts w:cstheme="minorHAnsi"/>
                <w:bCs/>
                <w:color w:val="000000" w:themeColor="text1"/>
                <w:lang w:eastAsia="ja-JP"/>
              </w:rPr>
              <w:t>establish</w:t>
            </w:r>
            <w:r w:rsidR="00844CE1" w:rsidRPr="004648E9">
              <w:rPr>
                <w:rFonts w:cstheme="minorHAnsi"/>
                <w:bCs/>
                <w:color w:val="000000" w:themeColor="text1"/>
                <w:lang w:eastAsia="ja-JP"/>
              </w:rPr>
              <w:t>ed</w:t>
            </w:r>
            <w:r w:rsidR="00B651C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limits on acceptable concentrations of radioactive waste that may be disposed in a near-surface disposal facility.</w:t>
            </w:r>
            <w:r w:rsidR="00BC1A1F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2D1F46" w:rsidRPr="004648E9">
              <w:rPr>
                <w:rFonts w:cstheme="minorHAnsi"/>
                <w:bCs/>
                <w:color w:val="000000" w:themeColor="text1"/>
                <w:lang w:eastAsia="ja-JP"/>
              </w:rPr>
              <w:t>The appropriateness of generic concentration limits</w:t>
            </w:r>
            <w:r w:rsidR="00D35D5C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is</w:t>
            </w:r>
            <w:r w:rsidR="00915D06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tied to the representativeness of the analyses used to establish the limits compared to the actual disposal system</w:t>
            </w:r>
            <w:r w:rsidR="000D2F36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and conditions. </w:t>
            </w:r>
            <w:r w:rsidR="009149EE" w:rsidRPr="004648E9">
              <w:rPr>
                <w:rFonts w:cstheme="minorHAnsi"/>
                <w:bCs/>
                <w:color w:val="000000" w:themeColor="text1"/>
                <w:lang w:eastAsia="ja-JP"/>
              </w:rPr>
              <w:t>The operational and post-closure safety risks</w:t>
            </w:r>
            <w:r w:rsidR="00434438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from </w:t>
            </w:r>
            <w:r w:rsidR="0026135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the </w:t>
            </w:r>
            <w:r w:rsidR="00434438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disposal </w:t>
            </w:r>
            <w:r w:rsidR="0026135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of radioactive waste </w:t>
            </w:r>
            <w:r w:rsidR="00434438" w:rsidRPr="004648E9">
              <w:rPr>
                <w:rFonts w:cstheme="minorHAnsi"/>
                <w:bCs/>
                <w:color w:val="000000" w:themeColor="text1"/>
                <w:lang w:eastAsia="ja-JP"/>
              </w:rPr>
              <w:t>are a function of the radiological composition of the waste</w:t>
            </w:r>
            <w:r w:rsidR="00356287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but are also a function of many other factors</w:t>
            </w:r>
            <w:r w:rsidR="0026135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such as</w:t>
            </w:r>
            <w:r w:rsidR="004766B7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the location of the facility, the presence of natural resources, </w:t>
            </w:r>
            <w:r w:rsidR="009E1E7C" w:rsidRPr="004648E9">
              <w:rPr>
                <w:rFonts w:cstheme="minorHAnsi"/>
                <w:bCs/>
                <w:color w:val="000000" w:themeColor="text1"/>
                <w:lang w:eastAsia="ja-JP"/>
              </w:rPr>
              <w:t>the conditioning of the waste</w:t>
            </w:r>
            <w:r w:rsidR="003F63CA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(e.g., dispersibility</w:t>
            </w:r>
            <w:r w:rsidR="00FE0281" w:rsidRPr="004648E9">
              <w:rPr>
                <w:rFonts w:cstheme="minorHAnsi"/>
                <w:bCs/>
                <w:color w:val="000000" w:themeColor="text1"/>
                <w:lang w:eastAsia="ja-JP"/>
              </w:rPr>
              <w:t>, leachability)</w:t>
            </w:r>
            <w:r w:rsidR="00274986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, engineered barriers, </w:t>
            </w:r>
            <w:r w:rsidR="005C7225" w:rsidRPr="004648E9">
              <w:rPr>
                <w:rFonts w:cstheme="minorHAnsi"/>
                <w:bCs/>
                <w:color w:val="000000" w:themeColor="text1"/>
                <w:lang w:eastAsia="ja-JP"/>
              </w:rPr>
              <w:t>site stability, environmental conditions</w:t>
            </w:r>
            <w:r w:rsidR="00D45B73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, </w:t>
            </w:r>
            <w:r w:rsidR="00B34218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surficial and deep geology, </w:t>
            </w:r>
            <w:r w:rsidR="00FE0281" w:rsidRPr="004648E9">
              <w:rPr>
                <w:rFonts w:cstheme="minorHAnsi"/>
                <w:bCs/>
                <w:color w:val="000000" w:themeColor="text1"/>
                <w:lang w:eastAsia="ja-JP"/>
              </w:rPr>
              <w:t>and the interactions of various</w:t>
            </w:r>
            <w:r w:rsidR="00B34218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system components.</w:t>
            </w:r>
          </w:p>
          <w:p w14:paraId="6667B3DC" w14:textId="1858AD60" w:rsidR="00D66730" w:rsidRPr="004648E9" w:rsidRDefault="00D050DC" w:rsidP="004648E9">
            <w:pPr>
              <w:spacing w:before="60" w:after="60"/>
              <w:jc w:val="both"/>
              <w:rPr>
                <w:rFonts w:cstheme="minorHAnsi"/>
                <w:bCs/>
                <w:color w:val="000000" w:themeColor="text1"/>
                <w:lang w:eastAsia="ja-JP"/>
              </w:rPr>
            </w:pPr>
            <w:r w:rsidRPr="004648E9">
              <w:rPr>
                <w:rFonts w:cstheme="minorHAnsi"/>
                <w:bCs/>
                <w:color w:val="000000" w:themeColor="text1"/>
                <w:lang w:eastAsia="ja-JP"/>
              </w:rPr>
              <w:tab/>
            </w:r>
            <w:r w:rsidR="00591EF5" w:rsidRPr="004648E9">
              <w:rPr>
                <w:rFonts w:cstheme="minorHAnsi"/>
                <w:bCs/>
                <w:color w:val="000000" w:themeColor="text1"/>
                <w:lang w:eastAsia="ja-JP"/>
              </w:rPr>
              <w:t>The use of</w:t>
            </w:r>
            <w:r w:rsidR="00B05417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591EF5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regulatory </w:t>
            </w:r>
            <w:r w:rsidR="00CF0054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requirements </w:t>
            </w:r>
            <w:r w:rsidR="00591EF5" w:rsidRPr="004648E9">
              <w:rPr>
                <w:rFonts w:cstheme="minorHAnsi"/>
                <w:bCs/>
                <w:color w:val="000000" w:themeColor="text1"/>
                <w:lang w:eastAsia="ja-JP"/>
              </w:rPr>
              <w:t>and technical</w:t>
            </w:r>
            <w:r w:rsidR="00CB3772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</w:t>
            </w:r>
            <w:r w:rsidR="00B05417" w:rsidRPr="004648E9">
              <w:rPr>
                <w:rFonts w:cstheme="minorHAnsi"/>
                <w:bCs/>
                <w:color w:val="000000" w:themeColor="text1"/>
                <w:lang w:eastAsia="ja-JP"/>
              </w:rPr>
              <w:t>analyses in a complimentary manner</w:t>
            </w:r>
            <w:r w:rsidR="00CB3772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can lead to more robust decisions for </w:t>
            </w:r>
            <w:r w:rsidR="00DF2375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the disposal of </w:t>
            </w:r>
            <w:r w:rsidR="00CB3772" w:rsidRPr="004648E9">
              <w:rPr>
                <w:rFonts w:cstheme="minorHAnsi"/>
                <w:bCs/>
                <w:color w:val="000000" w:themeColor="text1"/>
                <w:lang w:eastAsia="ja-JP"/>
              </w:rPr>
              <w:t>unconventional and legacy radioactive waste</w:t>
            </w:r>
            <w:r w:rsidR="00117110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. </w:t>
            </w:r>
            <w:r w:rsidR="004B76EC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Complimentary regulatory requirements for site selection (characteristics), </w:t>
            </w:r>
            <w:r w:rsidR="00CC39B7" w:rsidRPr="004648E9">
              <w:rPr>
                <w:rFonts w:cstheme="minorHAnsi"/>
                <w:bCs/>
                <w:color w:val="000000" w:themeColor="text1"/>
                <w:lang w:eastAsia="ja-JP"/>
              </w:rPr>
              <w:t>waste characteristics (conditioning)</w:t>
            </w:r>
            <w:r w:rsidR="00A64D6B" w:rsidRPr="004648E9">
              <w:rPr>
                <w:rFonts w:cstheme="minorHAnsi"/>
                <w:bCs/>
                <w:color w:val="000000" w:themeColor="text1"/>
                <w:lang w:eastAsia="ja-JP"/>
              </w:rPr>
              <w:t>, and site control</w:t>
            </w:r>
            <w:r w:rsidR="00EF752A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can be used to mitigate or reduce certain types of uncertainties</w:t>
            </w:r>
            <w:r w:rsidR="006125B4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thus simplifying post-closure safety cases. </w:t>
            </w:r>
            <w:r w:rsidR="00B425D8" w:rsidRPr="004648E9">
              <w:rPr>
                <w:rFonts w:cstheme="minorHAnsi"/>
                <w:bCs/>
                <w:color w:val="000000" w:themeColor="text1"/>
                <w:lang w:eastAsia="ja-JP"/>
              </w:rPr>
              <w:t>The post-closure safety analyses</w:t>
            </w:r>
            <w:r w:rsidR="00702463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can then be used to determine if the waste is suitable for near-surface disposal</w:t>
            </w:r>
            <w:r w:rsidR="00D24250" w:rsidRPr="004648E9">
              <w:rPr>
                <w:rFonts w:cstheme="minorHAnsi"/>
                <w:bCs/>
                <w:color w:val="000000" w:themeColor="text1"/>
                <w:lang w:eastAsia="ja-JP"/>
              </w:rPr>
              <w:t>. The presence of certain radionuclides</w:t>
            </w:r>
            <w:r w:rsidR="008F6AFF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in high concentrations may not be a sufficient condition</w:t>
            </w:r>
            <w:r w:rsidR="00BE2371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to necessitate deep geologic disposal. Examples will be presented</w:t>
            </w:r>
            <w:r w:rsidR="00735185" w:rsidRPr="004648E9">
              <w:rPr>
                <w:rFonts w:cstheme="minorHAnsi"/>
                <w:bCs/>
                <w:color w:val="000000" w:themeColor="text1"/>
                <w:lang w:eastAsia="ja-JP"/>
              </w:rPr>
              <w:t xml:space="preserve"> for different types of unconventional and legacy wastes.</w:t>
            </w:r>
          </w:p>
        </w:tc>
      </w:tr>
    </w:tbl>
    <w:p w14:paraId="3DB85F1E" w14:textId="77777777" w:rsidR="00ED483F" w:rsidRPr="00D66730" w:rsidRDefault="00ED483F" w:rsidP="00C60BC5">
      <w:pPr>
        <w:spacing w:after="0" w:line="240" w:lineRule="auto"/>
        <w:ind w:right="-188"/>
        <w:rPr>
          <w:rFonts w:cstheme="minorHAnsi"/>
          <w:b/>
          <w:color w:val="EEECE1" w:themeColor="background2"/>
          <w:lang w:eastAsia="ja-JP"/>
        </w:rPr>
      </w:pPr>
    </w:p>
    <w:sectPr w:rsidR="00ED483F" w:rsidRPr="00D66730" w:rsidSect="00865831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A82D" w14:textId="77777777" w:rsidR="00CD326D" w:rsidRDefault="00CD326D" w:rsidP="00AF3942">
      <w:pPr>
        <w:spacing w:after="0" w:line="240" w:lineRule="auto"/>
      </w:pPr>
      <w:r>
        <w:separator/>
      </w:r>
    </w:p>
  </w:endnote>
  <w:endnote w:type="continuationSeparator" w:id="0">
    <w:p w14:paraId="6C48C2AA" w14:textId="77777777" w:rsidR="00CD326D" w:rsidRDefault="00CD326D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14B08" w14:textId="77777777" w:rsidR="00CD326D" w:rsidRDefault="00CD326D" w:rsidP="00AF3942">
      <w:pPr>
        <w:spacing w:after="0" w:line="240" w:lineRule="auto"/>
      </w:pPr>
      <w:r>
        <w:separator/>
      </w:r>
    </w:p>
  </w:footnote>
  <w:footnote w:type="continuationSeparator" w:id="0">
    <w:p w14:paraId="5971B549" w14:textId="77777777" w:rsidR="00CD326D" w:rsidRDefault="00CD326D" w:rsidP="00AF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59C"/>
    <w:multiLevelType w:val="hybridMultilevel"/>
    <w:tmpl w:val="9A24EBD8"/>
    <w:lvl w:ilvl="0" w:tplc="6DC6A4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F46D6"/>
    <w:multiLevelType w:val="hybridMultilevel"/>
    <w:tmpl w:val="72BE802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6412"/>
    <w:multiLevelType w:val="hybridMultilevel"/>
    <w:tmpl w:val="8276552C"/>
    <w:lvl w:ilvl="0" w:tplc="9BBC0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284173">
    <w:abstractNumId w:val="1"/>
  </w:num>
  <w:num w:numId="2" w16cid:durableId="1627541623">
    <w:abstractNumId w:val="0"/>
  </w:num>
  <w:num w:numId="3" w16cid:durableId="612253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Tc1MDEwszAyMTBQ0lEKTi0uzszPAykwrAUAo/c5bSwAAAA="/>
    <w:docVar w:name="OECDDocumentId" w:val="BDA35AFA0AF5670C81B326488B98046AEAC851FC607D0ACEB7F1190BDDDF9277"/>
  </w:docVars>
  <w:rsids>
    <w:rsidRoot w:val="00ED483F"/>
    <w:rsid w:val="00006677"/>
    <w:rsid w:val="000167FA"/>
    <w:rsid w:val="00081631"/>
    <w:rsid w:val="000D2F36"/>
    <w:rsid w:val="00117110"/>
    <w:rsid w:val="001215B8"/>
    <w:rsid w:val="0017443D"/>
    <w:rsid w:val="001C58DF"/>
    <w:rsid w:val="002209DB"/>
    <w:rsid w:val="0024518F"/>
    <w:rsid w:val="00261351"/>
    <w:rsid w:val="00273553"/>
    <w:rsid w:val="00274986"/>
    <w:rsid w:val="00283399"/>
    <w:rsid w:val="00285532"/>
    <w:rsid w:val="002865CE"/>
    <w:rsid w:val="002B0699"/>
    <w:rsid w:val="002C48DA"/>
    <w:rsid w:val="002D1F46"/>
    <w:rsid w:val="002D4197"/>
    <w:rsid w:val="00325987"/>
    <w:rsid w:val="00356287"/>
    <w:rsid w:val="0037051C"/>
    <w:rsid w:val="003A396B"/>
    <w:rsid w:val="003C6551"/>
    <w:rsid w:val="003D606A"/>
    <w:rsid w:val="003F63CA"/>
    <w:rsid w:val="003F6B7F"/>
    <w:rsid w:val="004179F3"/>
    <w:rsid w:val="0043063B"/>
    <w:rsid w:val="00434438"/>
    <w:rsid w:val="004354E7"/>
    <w:rsid w:val="004648E9"/>
    <w:rsid w:val="004766B7"/>
    <w:rsid w:val="0048789A"/>
    <w:rsid w:val="004B03B7"/>
    <w:rsid w:val="004B76EC"/>
    <w:rsid w:val="004C62F3"/>
    <w:rsid w:val="005208E7"/>
    <w:rsid w:val="00564249"/>
    <w:rsid w:val="00591EF5"/>
    <w:rsid w:val="005B52B2"/>
    <w:rsid w:val="005C7225"/>
    <w:rsid w:val="005D2011"/>
    <w:rsid w:val="006125B4"/>
    <w:rsid w:val="00645003"/>
    <w:rsid w:val="00650726"/>
    <w:rsid w:val="0067177D"/>
    <w:rsid w:val="006812CD"/>
    <w:rsid w:val="006A76AC"/>
    <w:rsid w:val="006C4528"/>
    <w:rsid w:val="00702463"/>
    <w:rsid w:val="00706825"/>
    <w:rsid w:val="00735185"/>
    <w:rsid w:val="0077682E"/>
    <w:rsid w:val="0078609F"/>
    <w:rsid w:val="007A2ED1"/>
    <w:rsid w:val="007E39C3"/>
    <w:rsid w:val="00824B64"/>
    <w:rsid w:val="008338F3"/>
    <w:rsid w:val="00844CE1"/>
    <w:rsid w:val="00865831"/>
    <w:rsid w:val="008A67FF"/>
    <w:rsid w:val="008F6AFF"/>
    <w:rsid w:val="008F6CBF"/>
    <w:rsid w:val="009149EE"/>
    <w:rsid w:val="00915D06"/>
    <w:rsid w:val="009249FD"/>
    <w:rsid w:val="009C3C04"/>
    <w:rsid w:val="009E1E7C"/>
    <w:rsid w:val="00A27B3E"/>
    <w:rsid w:val="00A64D6B"/>
    <w:rsid w:val="00A81F15"/>
    <w:rsid w:val="00AA5455"/>
    <w:rsid w:val="00AF3942"/>
    <w:rsid w:val="00B05417"/>
    <w:rsid w:val="00B22E8F"/>
    <w:rsid w:val="00B26ACA"/>
    <w:rsid w:val="00B34218"/>
    <w:rsid w:val="00B425D8"/>
    <w:rsid w:val="00B651C1"/>
    <w:rsid w:val="00BC1A1F"/>
    <w:rsid w:val="00BE2371"/>
    <w:rsid w:val="00C42C0C"/>
    <w:rsid w:val="00C56F63"/>
    <w:rsid w:val="00C60BC5"/>
    <w:rsid w:val="00CA3EF0"/>
    <w:rsid w:val="00CB3772"/>
    <w:rsid w:val="00CC39B7"/>
    <w:rsid w:val="00CD326D"/>
    <w:rsid w:val="00CD5585"/>
    <w:rsid w:val="00CF0054"/>
    <w:rsid w:val="00D050DC"/>
    <w:rsid w:val="00D24250"/>
    <w:rsid w:val="00D247AE"/>
    <w:rsid w:val="00D35D5C"/>
    <w:rsid w:val="00D45B73"/>
    <w:rsid w:val="00D66730"/>
    <w:rsid w:val="00D7639A"/>
    <w:rsid w:val="00DA6E65"/>
    <w:rsid w:val="00DB6830"/>
    <w:rsid w:val="00DF2375"/>
    <w:rsid w:val="00E715CE"/>
    <w:rsid w:val="00E9042B"/>
    <w:rsid w:val="00E9666D"/>
    <w:rsid w:val="00ED483F"/>
    <w:rsid w:val="00ED4A70"/>
    <w:rsid w:val="00EF752A"/>
    <w:rsid w:val="00F05C26"/>
    <w:rsid w:val="00F3501F"/>
    <w:rsid w:val="00FA1DCC"/>
    <w:rsid w:val="00FB1CF8"/>
    <w:rsid w:val="00FE0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8C127"/>
  <w15:docId w15:val="{0FA063B7-122E-47E1-97C6-D7D641DC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42"/>
    <w:rPr>
      <w:vertAlign w:val="superscript"/>
    </w:rPr>
  </w:style>
  <w:style w:type="paragraph" w:styleId="Revision">
    <w:name w:val="Revision"/>
    <w:hidden/>
    <w:uiPriority w:val="99"/>
    <w:semiHidden/>
    <w:rsid w:val="008338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17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79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79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9F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4CE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C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vid.esh@nrc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AEBA6069C9F458C0085404E0C5FFE" ma:contentTypeVersion="" ma:contentTypeDescription="Create a new document." ma:contentTypeScope="" ma:versionID="9e5f56484816f7923b6b3c02cbefb700">
  <xsd:schema xmlns:xsd="http://www.w3.org/2001/XMLSchema" xmlns:xs="http://www.w3.org/2001/XMLSchema" xmlns:p="http://schemas.microsoft.com/office/2006/metadata/properties" xmlns:ns2="947f5427-ef21-4d0b-b5d2-e3eadf686f4e" targetNamespace="http://schemas.microsoft.com/office/2006/metadata/properties" ma:root="true" ma:fieldsID="a755e104c1f5ec79cddfc1aa08f3fdd2" ns2:_="">
    <xsd:import namespace="947f5427-ef21-4d0b-b5d2-e3eadf686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f5427-ef21-4d0b-b5d2-e3eadf686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4BDC0-5E5E-40C2-96FC-BC3FD312B2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B7AAEA-5AE0-4CBD-B732-3EE2CC94B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7f5427-ef21-4d0b-b5d2-e3eadf686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EB301-587C-445D-90CC-C0DA1F27AA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D30BAC-91BE-4C79-B933-B62C4478E9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458</Words>
  <Characters>2786</Characters>
  <Application>Microsoft Office Word</Application>
  <DocSecurity>0</DocSecurity>
  <Lines>44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_final_final_final</dc:title>
  <dc:creator>KWONG Gloria, NEA/PR</dc:creator>
  <cp:lastModifiedBy>LI Zhuoran, NEA/RWMD</cp:lastModifiedBy>
  <cp:revision>5</cp:revision>
  <dcterms:created xsi:type="dcterms:W3CDTF">2024-04-29T13:48:00Z</dcterms:created>
  <dcterms:modified xsi:type="dcterms:W3CDTF">2024-05-20T11:38:00Z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a2fd20b8c41103c18eeb1bf633a304a4629ac0ef69f2935db277ed71a75791ba</vt:lpwstr>
  </property>
  <property fmtid="{D5CDD505-2E9C-101B-9397-08002B2CF9AE}" pid="3" name="OECDDocumentId">
    <vt:lpwstr>BDA35AFA0AF5670C81B326488B98046AEAC851FC607D0ACEB7F1190BDDDF9277</vt:lpwstr>
  </property>
  <property fmtid="{D5CDD505-2E9C-101B-9397-08002B2CF9AE}" pid="4" name="OecdDocumentCoteLangHash">
    <vt:lpwstr/>
  </property>
  <property fmtid="{D5CDD505-2E9C-101B-9397-08002B2CF9AE}" pid="5" name="ContentTypeId">
    <vt:lpwstr>0x01010002FAEBA6069C9F458C0085404E0C5FFE</vt:lpwstr>
  </property>
</Properties>
</file>