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6FB64" w14:textId="77777777" w:rsidR="00285532" w:rsidRPr="00285532" w:rsidRDefault="00285532" w:rsidP="00285532">
      <w:pPr>
        <w:shd w:val="clear" w:color="auto" w:fill="FFFFFF"/>
        <w:spacing w:after="120"/>
        <w:jc w:val="center"/>
        <w:rPr>
          <w:b/>
          <w:bCs/>
          <w:color w:val="116AAF"/>
          <w:szCs w:val="36"/>
        </w:rPr>
      </w:pPr>
      <w:r w:rsidRPr="00285532">
        <w:rPr>
          <w:b/>
          <w:bCs/>
          <w:color w:val="116AAF"/>
          <w:sz w:val="32"/>
          <w:szCs w:val="36"/>
        </w:rPr>
        <w:t xml:space="preserve">Integration Group for the Safety Case (IGSC) Symposium </w:t>
      </w:r>
      <w:r w:rsidR="002C48DA">
        <w:rPr>
          <w:b/>
          <w:bCs/>
          <w:color w:val="116AAF"/>
          <w:sz w:val="32"/>
          <w:szCs w:val="36"/>
        </w:rPr>
        <w:t>2024</w:t>
      </w:r>
      <w:r w:rsidRPr="00285532">
        <w:rPr>
          <w:b/>
          <w:bCs/>
          <w:color w:val="116AAF"/>
          <w:sz w:val="32"/>
          <w:szCs w:val="36"/>
        </w:rPr>
        <w:br/>
      </w:r>
      <w:r w:rsidR="002C48DA" w:rsidRPr="002C48DA">
        <w:rPr>
          <w:i/>
          <w:iCs/>
          <w:color w:val="116AAF"/>
          <w:szCs w:val="36"/>
        </w:rPr>
        <w:t>MOVING TOWARDS THE CONSTRUCTION OF A SAFE DGR – GETTING REAL</w:t>
      </w:r>
    </w:p>
    <w:p w14:paraId="50AD91C3" w14:textId="77777777" w:rsidR="00ED483F" w:rsidRPr="00D66730" w:rsidRDefault="00ED483F" w:rsidP="00ED483F">
      <w:pPr>
        <w:spacing w:after="0" w:line="240" w:lineRule="auto"/>
        <w:ind w:right="-188"/>
        <w:jc w:val="center"/>
        <w:rPr>
          <w:rFonts w:cstheme="minorHAnsi"/>
          <w:b/>
          <w:color w:val="000000" w:themeColor="text1"/>
        </w:rPr>
      </w:pPr>
    </w:p>
    <w:tbl>
      <w:tblPr>
        <w:tblStyle w:val="TableGrid"/>
        <w:tblW w:w="9083" w:type="dxa"/>
        <w:tblLook w:val="04A0" w:firstRow="1" w:lastRow="0" w:firstColumn="1" w:lastColumn="0" w:noHBand="0" w:noVBand="1"/>
      </w:tblPr>
      <w:tblGrid>
        <w:gridCol w:w="5707"/>
        <w:gridCol w:w="3376"/>
      </w:tblGrid>
      <w:tr w:rsidR="00D66730" w:rsidRPr="00D66730" w14:paraId="60547353" w14:textId="77777777" w:rsidTr="00D66730">
        <w:trPr>
          <w:trHeight w:val="432"/>
        </w:trPr>
        <w:tc>
          <w:tcPr>
            <w:tcW w:w="5707" w:type="dxa"/>
          </w:tcPr>
          <w:p w14:paraId="2DBDCB72" w14:textId="0DF4C1C2" w:rsidR="00ED483F" w:rsidRPr="00D66730" w:rsidRDefault="00ED483F" w:rsidP="002B0699">
            <w:pPr>
              <w:spacing w:before="60" w:after="60"/>
              <w:rPr>
                <w:rFonts w:cstheme="minorHAnsi"/>
                <w:b/>
                <w:color w:val="000000" w:themeColor="text1"/>
              </w:rPr>
            </w:pPr>
            <w:r w:rsidRPr="00D66730">
              <w:rPr>
                <w:rFonts w:cstheme="minorHAnsi"/>
                <w:b/>
                <w:color w:val="000000" w:themeColor="text1"/>
              </w:rPr>
              <w:t>Abstract Number</w:t>
            </w:r>
            <w:r w:rsidR="00AF3942" w:rsidRPr="00D66730">
              <w:rPr>
                <w:rFonts w:cstheme="minorHAnsi" w:hint="eastAsia"/>
                <w:b/>
                <w:color w:val="000000" w:themeColor="text1"/>
                <w:lang w:eastAsia="ja-JP"/>
              </w:rPr>
              <w:t>:</w:t>
            </w:r>
            <w:r w:rsidR="00285532" w:rsidRPr="00D66730">
              <w:rPr>
                <w:rFonts w:cstheme="minorHAnsi"/>
                <w:b/>
                <w:color w:val="000000" w:themeColor="text1"/>
                <w:lang w:eastAsia="ja-JP"/>
              </w:rPr>
              <w:t xml:space="preserve"> </w:t>
            </w:r>
            <w:r w:rsidR="00BD1A71">
              <w:rPr>
                <w:rFonts w:cstheme="minorHAnsi"/>
                <w:b/>
                <w:color w:val="000000" w:themeColor="text1"/>
                <w:lang w:eastAsia="ja-JP"/>
              </w:rPr>
              <w:t>83</w:t>
            </w:r>
          </w:p>
        </w:tc>
        <w:tc>
          <w:tcPr>
            <w:tcW w:w="3376" w:type="dxa"/>
          </w:tcPr>
          <w:p w14:paraId="65329394" w14:textId="0F813CB6" w:rsidR="00ED483F" w:rsidRPr="00D66730" w:rsidRDefault="00BD1A71" w:rsidP="002B0699">
            <w:pPr>
              <w:spacing w:before="60" w:after="60"/>
              <w:rPr>
                <w:rFonts w:cstheme="minorHAnsi"/>
                <w:b/>
                <w:color w:val="000000" w:themeColor="text1"/>
                <w:lang w:eastAsia="ja-JP"/>
              </w:rPr>
            </w:pPr>
            <w:r>
              <w:rPr>
                <w:rFonts w:cstheme="minorHAnsi"/>
                <w:b/>
                <w:color w:val="000000" w:themeColor="text1"/>
                <w:lang w:eastAsia="ja-JP"/>
              </w:rPr>
              <w:t xml:space="preserve">Session </w:t>
            </w:r>
            <w:r w:rsidR="00497AC4">
              <w:rPr>
                <w:rFonts w:cstheme="minorHAnsi"/>
                <w:b/>
                <w:color w:val="000000" w:themeColor="text1"/>
                <w:lang w:eastAsia="ja-JP"/>
              </w:rPr>
              <w:t>2.1</w:t>
            </w:r>
          </w:p>
        </w:tc>
      </w:tr>
      <w:tr w:rsidR="00D66730" w:rsidRPr="00D66730" w14:paraId="0837F891" w14:textId="77777777" w:rsidTr="00D66730">
        <w:trPr>
          <w:trHeight w:val="516"/>
        </w:trPr>
        <w:tc>
          <w:tcPr>
            <w:tcW w:w="9083" w:type="dxa"/>
            <w:gridSpan w:val="2"/>
          </w:tcPr>
          <w:p w14:paraId="22D919D6" w14:textId="77777777" w:rsidR="00C60BC5" w:rsidRPr="00D66730" w:rsidRDefault="00ED483F" w:rsidP="002B0699">
            <w:pPr>
              <w:spacing w:before="60" w:after="60"/>
              <w:rPr>
                <w:rFonts w:cstheme="minorHAnsi"/>
                <w:b/>
                <w:color w:val="000000" w:themeColor="text1"/>
                <w:lang w:eastAsia="ja-JP"/>
              </w:rPr>
            </w:pPr>
            <w:r w:rsidRPr="00D66730">
              <w:rPr>
                <w:rFonts w:cstheme="minorHAnsi"/>
                <w:b/>
                <w:color w:val="000000" w:themeColor="text1"/>
              </w:rPr>
              <w:t>Author</w:t>
            </w:r>
            <w:r w:rsidR="00AF3942" w:rsidRPr="00D66730">
              <w:rPr>
                <w:rFonts w:cstheme="minorHAnsi"/>
                <w:b/>
                <w:color w:val="000000" w:themeColor="text1"/>
                <w:lang w:eastAsia="ja-JP"/>
              </w:rPr>
              <w:t>:</w:t>
            </w:r>
          </w:p>
          <w:p w14:paraId="0123A0DB" w14:textId="01AD5B67" w:rsidR="00195AE2" w:rsidRDefault="00155C19" w:rsidP="00195AE2">
            <w:pPr>
              <w:jc w:val="both"/>
              <w:rPr>
                <w:b/>
                <w:bCs/>
              </w:rPr>
            </w:pPr>
            <w:r>
              <w:rPr>
                <w:b/>
                <w:bCs/>
              </w:rPr>
              <w:t xml:space="preserve">Bálint </w:t>
            </w:r>
            <w:proofErr w:type="spellStart"/>
            <w:r>
              <w:rPr>
                <w:b/>
                <w:bCs/>
              </w:rPr>
              <w:t>Nős</w:t>
            </w:r>
            <w:proofErr w:type="spellEnd"/>
            <w:r w:rsidR="00195AE2">
              <w:rPr>
                <w:b/>
                <w:bCs/>
              </w:rPr>
              <w:t xml:space="preserve"> </w:t>
            </w:r>
          </w:p>
          <w:p w14:paraId="6BC53966" w14:textId="62DDB789" w:rsidR="00EC46E9" w:rsidRPr="00195AE2" w:rsidRDefault="00195AE2" w:rsidP="00EC46E9">
            <w:pPr>
              <w:jc w:val="both"/>
              <w:rPr>
                <w:b/>
                <w:bCs/>
              </w:rPr>
            </w:pPr>
            <w:r w:rsidRPr="003E54C2">
              <w:rPr>
                <w:b/>
                <w:bCs/>
              </w:rPr>
              <w:t>Public Limited Company for Radioactive Waste Management (PURAM)</w:t>
            </w:r>
            <w:r>
              <w:rPr>
                <w:b/>
                <w:bCs/>
              </w:rPr>
              <w:t xml:space="preserve">, Hungary, </w:t>
            </w:r>
            <w:r w:rsidRPr="003E54C2">
              <w:rPr>
                <w:b/>
                <w:bCs/>
              </w:rPr>
              <w:t>2040</w:t>
            </w:r>
            <w:r>
              <w:rPr>
                <w:b/>
                <w:bCs/>
              </w:rPr>
              <w:t>,</w:t>
            </w:r>
            <w:r w:rsidRPr="003E54C2">
              <w:rPr>
                <w:b/>
                <w:bCs/>
              </w:rPr>
              <w:t xml:space="preserve"> </w:t>
            </w:r>
            <w:proofErr w:type="spellStart"/>
            <w:r w:rsidRPr="003E54C2">
              <w:rPr>
                <w:b/>
                <w:bCs/>
              </w:rPr>
              <w:t>Budaörs</w:t>
            </w:r>
            <w:proofErr w:type="spellEnd"/>
            <w:r w:rsidRPr="003E54C2">
              <w:rPr>
                <w:b/>
                <w:bCs/>
              </w:rPr>
              <w:t>, Puskás Tivadar u. 11</w:t>
            </w:r>
            <w:r w:rsidR="00155C19">
              <w:rPr>
                <w:b/>
                <w:bCs/>
              </w:rPr>
              <w:t>.</w:t>
            </w:r>
          </w:p>
        </w:tc>
      </w:tr>
      <w:tr w:rsidR="00D66730" w:rsidRPr="00D66730" w14:paraId="330BCA96" w14:textId="77777777" w:rsidTr="00D66730">
        <w:trPr>
          <w:trHeight w:val="1067"/>
        </w:trPr>
        <w:tc>
          <w:tcPr>
            <w:tcW w:w="9083" w:type="dxa"/>
            <w:gridSpan w:val="2"/>
          </w:tcPr>
          <w:p w14:paraId="6647858D" w14:textId="77777777" w:rsidR="009249FD" w:rsidRPr="00D66730" w:rsidRDefault="00285532" w:rsidP="002B0699">
            <w:pPr>
              <w:spacing w:before="60" w:after="60"/>
              <w:rPr>
                <w:rFonts w:cstheme="minorHAnsi"/>
                <w:b/>
                <w:color w:val="000000" w:themeColor="text1"/>
                <w:lang w:eastAsia="ja-JP"/>
              </w:rPr>
            </w:pPr>
            <w:r w:rsidRPr="00D66730">
              <w:rPr>
                <w:rFonts w:cstheme="minorHAnsi"/>
                <w:b/>
                <w:color w:val="000000" w:themeColor="text1"/>
                <w:lang w:eastAsia="ja-JP"/>
              </w:rPr>
              <w:t xml:space="preserve">Abstract </w:t>
            </w:r>
            <w:r w:rsidR="00ED483F" w:rsidRPr="00D66730">
              <w:rPr>
                <w:rFonts w:cstheme="minorHAnsi"/>
                <w:b/>
                <w:color w:val="000000" w:themeColor="text1"/>
              </w:rPr>
              <w:t>Title</w:t>
            </w:r>
            <w:r w:rsidR="00AF3942" w:rsidRPr="00D66730">
              <w:rPr>
                <w:rFonts w:cstheme="minorHAnsi"/>
                <w:b/>
                <w:color w:val="000000" w:themeColor="text1"/>
                <w:lang w:eastAsia="ja-JP"/>
              </w:rPr>
              <w:t>:</w:t>
            </w:r>
          </w:p>
          <w:p w14:paraId="0223D0BE" w14:textId="2DBE1390" w:rsidR="00C60BC5" w:rsidRPr="00EC46E9" w:rsidRDefault="00155C19" w:rsidP="00EC46E9">
            <w:pPr>
              <w:rPr>
                <w:b/>
                <w:bCs/>
                <w:sz w:val="24"/>
                <w:szCs w:val="24"/>
              </w:rPr>
            </w:pPr>
            <w:r>
              <w:rPr>
                <w:b/>
                <w:bCs/>
                <w:sz w:val="24"/>
                <w:szCs w:val="24"/>
              </w:rPr>
              <w:t xml:space="preserve">The role of the safety case in the implementation of the </w:t>
            </w:r>
            <w:r w:rsidR="00D36941">
              <w:rPr>
                <w:b/>
                <w:bCs/>
                <w:sz w:val="24"/>
                <w:szCs w:val="24"/>
              </w:rPr>
              <w:t xml:space="preserve">Hungarian </w:t>
            </w:r>
            <w:r>
              <w:rPr>
                <w:b/>
                <w:bCs/>
                <w:sz w:val="24"/>
                <w:szCs w:val="24"/>
              </w:rPr>
              <w:t>National Programme</w:t>
            </w:r>
          </w:p>
        </w:tc>
      </w:tr>
      <w:tr w:rsidR="00D66730" w:rsidRPr="00D66730" w14:paraId="336BE7D3" w14:textId="77777777" w:rsidTr="00AE5ABE">
        <w:trPr>
          <w:trHeight w:val="1691"/>
        </w:trPr>
        <w:tc>
          <w:tcPr>
            <w:tcW w:w="9083" w:type="dxa"/>
            <w:gridSpan w:val="2"/>
            <w:tcBorders>
              <w:bottom w:val="single" w:sz="4" w:space="0" w:color="auto"/>
            </w:tcBorders>
          </w:tcPr>
          <w:p w14:paraId="5D4B9EA3" w14:textId="77777777" w:rsidR="00285532" w:rsidRDefault="00AF3942" w:rsidP="002B0699">
            <w:pPr>
              <w:spacing w:before="60" w:after="60"/>
              <w:rPr>
                <w:rFonts w:cstheme="minorHAnsi"/>
                <w:b/>
                <w:color w:val="000000" w:themeColor="text1"/>
                <w:lang w:eastAsia="ja-JP"/>
              </w:rPr>
            </w:pPr>
            <w:r w:rsidRPr="00D66730">
              <w:rPr>
                <w:rFonts w:cstheme="minorHAnsi"/>
                <w:b/>
                <w:color w:val="000000" w:themeColor="text1"/>
                <w:lang w:eastAsia="ja-JP"/>
              </w:rPr>
              <w:t>Abstract (300-500 words)</w:t>
            </w:r>
            <w:r w:rsidR="003D606A" w:rsidRPr="00D66730">
              <w:rPr>
                <w:rFonts w:cstheme="minorHAnsi"/>
                <w:b/>
                <w:color w:val="000000" w:themeColor="text1"/>
                <w:lang w:eastAsia="ja-JP"/>
              </w:rPr>
              <w:t>:</w:t>
            </w:r>
          </w:p>
          <w:p w14:paraId="157ACCF6" w14:textId="318DE75D" w:rsidR="00BA2EEB" w:rsidRDefault="00BA2EEB" w:rsidP="00EC46E9">
            <w:pPr>
              <w:jc w:val="both"/>
              <w:rPr>
                <w:rFonts w:cstheme="minorHAnsi"/>
                <w:bCs/>
                <w:color w:val="000000" w:themeColor="text1"/>
                <w:lang w:eastAsia="ja-JP"/>
              </w:rPr>
            </w:pPr>
            <w:r>
              <w:rPr>
                <w:rFonts w:cstheme="minorHAnsi"/>
                <w:bCs/>
                <w:color w:val="000000" w:themeColor="text1"/>
                <w:lang w:eastAsia="ja-JP"/>
              </w:rPr>
              <w:t xml:space="preserve">Public Limited Company for Radioactive Waste Management (PURAM) operates two repositories in Hungary: </w:t>
            </w:r>
            <w:proofErr w:type="gramStart"/>
            <w:r>
              <w:rPr>
                <w:rFonts w:cstheme="minorHAnsi"/>
                <w:bCs/>
                <w:color w:val="000000" w:themeColor="text1"/>
                <w:lang w:eastAsia="ja-JP"/>
              </w:rPr>
              <w:t>the</w:t>
            </w:r>
            <w:proofErr w:type="gramEnd"/>
            <w:r>
              <w:rPr>
                <w:rFonts w:cstheme="minorHAnsi"/>
                <w:bCs/>
                <w:color w:val="000000" w:themeColor="text1"/>
                <w:lang w:eastAsia="ja-JP"/>
              </w:rPr>
              <w:t xml:space="preserve"> Radioactive Waste Treatment and Disposal Facility (RWTDF) and the National Radioactive Waste Repository (NRWR). PURAM also responsible for selecting the site for a geological disposal facility for high-level and/or long-lived waste. The new category of very </w:t>
            </w:r>
            <w:proofErr w:type="gramStart"/>
            <w:r>
              <w:rPr>
                <w:rFonts w:cstheme="minorHAnsi"/>
                <w:bCs/>
                <w:color w:val="000000" w:themeColor="text1"/>
                <w:lang w:eastAsia="ja-JP"/>
              </w:rPr>
              <w:t>low level</w:t>
            </w:r>
            <w:proofErr w:type="gramEnd"/>
            <w:r>
              <w:rPr>
                <w:rFonts w:cstheme="minorHAnsi"/>
                <w:bCs/>
                <w:color w:val="000000" w:themeColor="text1"/>
                <w:lang w:eastAsia="ja-JP"/>
              </w:rPr>
              <w:t xml:space="preserve"> waste </w:t>
            </w:r>
            <w:r w:rsidR="00240F0B">
              <w:rPr>
                <w:rFonts w:cstheme="minorHAnsi"/>
                <w:bCs/>
                <w:color w:val="000000" w:themeColor="text1"/>
                <w:lang w:eastAsia="ja-JP"/>
              </w:rPr>
              <w:t xml:space="preserve">(VLLW) </w:t>
            </w:r>
            <w:r>
              <w:rPr>
                <w:rFonts w:cstheme="minorHAnsi"/>
                <w:bCs/>
                <w:color w:val="000000" w:themeColor="text1"/>
                <w:lang w:eastAsia="ja-JP"/>
              </w:rPr>
              <w:t>has been introduced in the Hungarian legislation, so PURAM will be responsible for selecting a proper site for that waste stream as well.</w:t>
            </w:r>
          </w:p>
          <w:p w14:paraId="17350F5A" w14:textId="42485DD6" w:rsidR="00BA2EEB" w:rsidRDefault="00186947" w:rsidP="00EC46E9">
            <w:pPr>
              <w:jc w:val="both"/>
              <w:rPr>
                <w:rFonts w:cstheme="minorHAnsi"/>
                <w:bCs/>
                <w:color w:val="000000" w:themeColor="text1"/>
                <w:lang w:eastAsia="ja-JP"/>
              </w:rPr>
            </w:pPr>
            <w:r w:rsidRPr="00186947">
              <w:rPr>
                <w:rFonts w:cstheme="minorHAnsi"/>
                <w:bCs/>
                <w:color w:val="000000" w:themeColor="text1"/>
                <w:lang w:eastAsia="ja-JP"/>
              </w:rPr>
              <w:t xml:space="preserve">The </w:t>
            </w:r>
            <w:r w:rsidRPr="00DD5D53">
              <w:rPr>
                <w:rFonts w:cstheme="minorHAnsi"/>
                <w:b/>
                <w:color w:val="000000" w:themeColor="text1"/>
                <w:lang w:eastAsia="ja-JP"/>
              </w:rPr>
              <w:t>RWTDF</w:t>
            </w:r>
            <w:r w:rsidRPr="00186947">
              <w:rPr>
                <w:rFonts w:cstheme="minorHAnsi"/>
                <w:bCs/>
                <w:color w:val="000000" w:themeColor="text1"/>
                <w:lang w:eastAsia="ja-JP"/>
              </w:rPr>
              <w:t xml:space="preserve"> was commissioned in 1976. It is situated at </w:t>
            </w:r>
            <w:proofErr w:type="spellStart"/>
            <w:r w:rsidRPr="00DD5D53">
              <w:rPr>
                <w:rFonts w:cstheme="minorHAnsi"/>
                <w:b/>
                <w:color w:val="000000" w:themeColor="text1"/>
                <w:lang w:eastAsia="ja-JP"/>
              </w:rPr>
              <w:t>Püspökszilágy</w:t>
            </w:r>
            <w:proofErr w:type="spellEnd"/>
            <w:r w:rsidRPr="00186947">
              <w:rPr>
                <w:rFonts w:cstheme="minorHAnsi"/>
                <w:bCs/>
                <w:color w:val="000000" w:themeColor="text1"/>
                <w:lang w:eastAsia="ja-JP"/>
              </w:rPr>
              <w:t xml:space="preserve">, 40 km north-east of Budapest. The repository is a typical near-surface facility, composed of concrete trenches (vaults) and shallow wells for spent sealed sources. The facility currently </w:t>
            </w:r>
            <w:r w:rsidR="00DD5D53">
              <w:rPr>
                <w:rFonts w:cstheme="minorHAnsi"/>
                <w:bCs/>
                <w:color w:val="000000" w:themeColor="text1"/>
                <w:lang w:eastAsia="ja-JP"/>
              </w:rPr>
              <w:t>receive</w:t>
            </w:r>
            <w:r w:rsidR="00DD5D53" w:rsidRPr="00186947">
              <w:rPr>
                <w:rFonts w:cstheme="minorHAnsi"/>
                <w:bCs/>
                <w:color w:val="000000" w:themeColor="text1"/>
                <w:lang w:eastAsia="ja-JP"/>
              </w:rPr>
              <w:t xml:space="preserve">s </w:t>
            </w:r>
            <w:r w:rsidRPr="00186947">
              <w:rPr>
                <w:rFonts w:cstheme="minorHAnsi"/>
                <w:bCs/>
                <w:color w:val="000000" w:themeColor="text1"/>
                <w:lang w:eastAsia="ja-JP"/>
              </w:rPr>
              <w:t xml:space="preserve">only </w:t>
            </w:r>
            <w:r w:rsidR="00D36941" w:rsidRPr="00186947">
              <w:rPr>
                <w:rFonts w:cstheme="minorHAnsi"/>
                <w:bCs/>
                <w:color w:val="000000" w:themeColor="text1"/>
                <w:lang w:eastAsia="ja-JP"/>
              </w:rPr>
              <w:t xml:space="preserve">radioactive waste </w:t>
            </w:r>
            <w:r w:rsidR="00D36941">
              <w:rPr>
                <w:rFonts w:cstheme="minorHAnsi"/>
                <w:bCs/>
                <w:color w:val="000000" w:themeColor="text1"/>
                <w:lang w:eastAsia="ja-JP"/>
              </w:rPr>
              <w:t>of</w:t>
            </w:r>
            <w:r w:rsidR="00D36941" w:rsidRPr="00186947">
              <w:rPr>
                <w:rFonts w:cstheme="minorHAnsi"/>
                <w:bCs/>
                <w:color w:val="000000" w:themeColor="text1"/>
                <w:lang w:eastAsia="ja-JP"/>
              </w:rPr>
              <w:t xml:space="preserve"> </w:t>
            </w:r>
            <w:r w:rsidRPr="00186947">
              <w:rPr>
                <w:rFonts w:cstheme="minorHAnsi"/>
                <w:bCs/>
                <w:color w:val="000000" w:themeColor="text1"/>
                <w:lang w:eastAsia="ja-JP"/>
              </w:rPr>
              <w:t>institutional origin</w:t>
            </w:r>
            <w:r w:rsidR="00D36941">
              <w:rPr>
                <w:rFonts w:cstheme="minorHAnsi"/>
                <w:bCs/>
                <w:color w:val="000000" w:themeColor="text1"/>
                <w:lang w:eastAsia="ja-JP"/>
              </w:rPr>
              <w:t>, and</w:t>
            </w:r>
            <w:r w:rsidRPr="00186947">
              <w:rPr>
                <w:rFonts w:cstheme="minorHAnsi"/>
                <w:bCs/>
                <w:color w:val="000000" w:themeColor="text1"/>
                <w:lang w:eastAsia="ja-JP"/>
              </w:rPr>
              <w:t xml:space="preserve"> provides final disposal for the solid, short lived low and intermediate </w:t>
            </w:r>
            <w:r w:rsidR="00D36941">
              <w:rPr>
                <w:rFonts w:cstheme="minorHAnsi"/>
                <w:bCs/>
                <w:color w:val="000000" w:themeColor="text1"/>
                <w:lang w:eastAsia="ja-JP"/>
              </w:rPr>
              <w:t xml:space="preserve">level </w:t>
            </w:r>
            <w:r w:rsidRPr="00186947">
              <w:rPr>
                <w:rFonts w:cstheme="minorHAnsi"/>
                <w:bCs/>
                <w:color w:val="000000" w:themeColor="text1"/>
                <w:lang w:eastAsia="ja-JP"/>
              </w:rPr>
              <w:t>waste</w:t>
            </w:r>
            <w:r w:rsidR="00D36941">
              <w:rPr>
                <w:rFonts w:cstheme="minorHAnsi"/>
                <w:bCs/>
                <w:color w:val="000000" w:themeColor="text1"/>
                <w:lang w:eastAsia="ja-JP"/>
              </w:rPr>
              <w:t>,</w:t>
            </w:r>
            <w:r w:rsidRPr="00186947">
              <w:rPr>
                <w:rFonts w:cstheme="minorHAnsi"/>
                <w:bCs/>
                <w:color w:val="000000" w:themeColor="text1"/>
                <w:lang w:eastAsia="ja-JP"/>
              </w:rPr>
              <w:t xml:space="preserve"> satisfying the </w:t>
            </w:r>
            <w:r w:rsidR="00D36941">
              <w:rPr>
                <w:rFonts w:cstheme="minorHAnsi"/>
                <w:bCs/>
                <w:color w:val="000000" w:themeColor="text1"/>
                <w:lang w:eastAsia="ja-JP"/>
              </w:rPr>
              <w:t xml:space="preserve">waste acceptance criteria for final </w:t>
            </w:r>
            <w:r w:rsidRPr="00186947">
              <w:rPr>
                <w:rFonts w:cstheme="minorHAnsi"/>
                <w:bCs/>
                <w:color w:val="000000" w:themeColor="text1"/>
                <w:lang w:eastAsia="ja-JP"/>
              </w:rPr>
              <w:t>disposal. The facility also provides interim storage of long-lived wastes, sealed radiation sources and nuclear material.</w:t>
            </w:r>
            <w:r>
              <w:rPr>
                <w:rFonts w:cstheme="minorHAnsi"/>
                <w:bCs/>
                <w:color w:val="000000" w:themeColor="text1"/>
                <w:lang w:eastAsia="ja-JP"/>
              </w:rPr>
              <w:t xml:space="preserve"> After the establishment of PURAM in 1998 the company took over the licensee reliability over RWTDF and under its coordination a series of safety cases were carried out. These safety cases confirmed that, the safety of RWTDF is guaranteed until the end of the active institutional control period. In the passive institutional phase when the information on the existence of the closed repository can lost</w:t>
            </w:r>
            <w:r w:rsidR="00D36941">
              <w:rPr>
                <w:rFonts w:cstheme="minorHAnsi"/>
                <w:bCs/>
                <w:color w:val="000000" w:themeColor="text1"/>
                <w:lang w:eastAsia="ja-JP"/>
              </w:rPr>
              <w:t>,</w:t>
            </w:r>
            <w:r>
              <w:rPr>
                <w:rFonts w:cstheme="minorHAnsi"/>
                <w:bCs/>
                <w:color w:val="000000" w:themeColor="text1"/>
                <w:lang w:eastAsia="ja-JP"/>
              </w:rPr>
              <w:t xml:space="preserve"> some inadvertent </w:t>
            </w:r>
            <w:r w:rsidR="007A06E4">
              <w:rPr>
                <w:rFonts w:cstheme="minorHAnsi"/>
                <w:bCs/>
                <w:color w:val="000000" w:themeColor="text1"/>
                <w:lang w:eastAsia="ja-JP"/>
              </w:rPr>
              <w:t xml:space="preserve">human intrusion type of scenarios can result dose consequences in that range, where intervention is justified. Based on the findings of the safety cases PURAM initiated a </w:t>
            </w:r>
            <w:r w:rsidR="007A06E4" w:rsidRPr="0089394C">
              <w:rPr>
                <w:rFonts w:cstheme="minorHAnsi"/>
                <w:b/>
                <w:color w:val="000000" w:themeColor="text1"/>
                <w:lang w:eastAsia="ja-JP"/>
              </w:rPr>
              <w:t>safety enhancement programme</w:t>
            </w:r>
            <w:r w:rsidR="007A06E4">
              <w:rPr>
                <w:rFonts w:cstheme="minorHAnsi"/>
                <w:bCs/>
                <w:color w:val="000000" w:themeColor="text1"/>
                <w:lang w:eastAsia="ja-JP"/>
              </w:rPr>
              <w:t>, including the retrieval of some waste types.</w:t>
            </w:r>
          </w:p>
          <w:p w14:paraId="675E9110" w14:textId="78CA6C36" w:rsidR="00BA2EEB" w:rsidRDefault="00186947" w:rsidP="00EC46E9">
            <w:pPr>
              <w:jc w:val="both"/>
              <w:rPr>
                <w:rFonts w:cstheme="minorHAnsi"/>
                <w:bCs/>
                <w:color w:val="000000" w:themeColor="text1"/>
                <w:lang w:eastAsia="ja-JP"/>
              </w:rPr>
            </w:pPr>
            <w:r w:rsidRPr="00186947">
              <w:rPr>
                <w:rFonts w:cstheme="minorHAnsi"/>
                <w:bCs/>
                <w:color w:val="000000" w:themeColor="text1"/>
                <w:lang w:eastAsia="ja-JP"/>
              </w:rPr>
              <w:t xml:space="preserve">The </w:t>
            </w:r>
            <w:r w:rsidRPr="00DD5D53">
              <w:rPr>
                <w:rFonts w:cstheme="minorHAnsi"/>
                <w:b/>
                <w:color w:val="000000" w:themeColor="text1"/>
                <w:lang w:eastAsia="ja-JP"/>
              </w:rPr>
              <w:t>NRWR</w:t>
            </w:r>
            <w:r w:rsidRPr="00186947">
              <w:rPr>
                <w:rFonts w:cstheme="minorHAnsi"/>
                <w:bCs/>
                <w:color w:val="000000" w:themeColor="text1"/>
                <w:lang w:eastAsia="ja-JP"/>
              </w:rPr>
              <w:t xml:space="preserve"> as the final disposal facility </w:t>
            </w:r>
            <w:r w:rsidR="00D36941">
              <w:rPr>
                <w:rFonts w:cstheme="minorHAnsi"/>
                <w:bCs/>
                <w:color w:val="000000" w:themeColor="text1"/>
                <w:lang w:eastAsia="ja-JP"/>
              </w:rPr>
              <w:t xml:space="preserve">for </w:t>
            </w:r>
            <w:r w:rsidRPr="00186947">
              <w:rPr>
                <w:rFonts w:cstheme="minorHAnsi"/>
                <w:bCs/>
                <w:color w:val="000000" w:themeColor="text1"/>
                <w:lang w:eastAsia="ja-JP"/>
              </w:rPr>
              <w:t xml:space="preserve">low and intermediate level wastes </w:t>
            </w:r>
            <w:r w:rsidR="00D36941" w:rsidRPr="00186947">
              <w:rPr>
                <w:rFonts w:cstheme="minorHAnsi"/>
                <w:bCs/>
                <w:color w:val="000000" w:themeColor="text1"/>
                <w:lang w:eastAsia="ja-JP"/>
              </w:rPr>
              <w:t xml:space="preserve">generated </w:t>
            </w:r>
            <w:r w:rsidR="00D36941">
              <w:rPr>
                <w:rFonts w:cstheme="minorHAnsi"/>
                <w:bCs/>
                <w:color w:val="000000" w:themeColor="text1"/>
                <w:lang w:eastAsia="ja-JP"/>
              </w:rPr>
              <w:t>by</w:t>
            </w:r>
            <w:r w:rsidR="00D36941" w:rsidRPr="00186947">
              <w:rPr>
                <w:rFonts w:cstheme="minorHAnsi"/>
                <w:bCs/>
                <w:color w:val="000000" w:themeColor="text1"/>
                <w:lang w:eastAsia="ja-JP"/>
              </w:rPr>
              <w:t xml:space="preserve"> the nuclear power plant</w:t>
            </w:r>
            <w:r w:rsidR="00196F92">
              <w:rPr>
                <w:rFonts w:cstheme="minorHAnsi"/>
                <w:bCs/>
                <w:color w:val="000000" w:themeColor="text1"/>
                <w:lang w:eastAsia="ja-JP"/>
              </w:rPr>
              <w:t>,</w:t>
            </w:r>
            <w:r w:rsidR="00D36941" w:rsidRPr="00186947">
              <w:rPr>
                <w:rFonts w:cstheme="minorHAnsi"/>
                <w:bCs/>
                <w:color w:val="000000" w:themeColor="text1"/>
                <w:lang w:eastAsia="ja-JP"/>
              </w:rPr>
              <w:t xml:space="preserve"> </w:t>
            </w:r>
            <w:r w:rsidRPr="00186947">
              <w:rPr>
                <w:rFonts w:cstheme="minorHAnsi"/>
                <w:bCs/>
                <w:color w:val="000000" w:themeColor="text1"/>
                <w:lang w:eastAsia="ja-JP"/>
              </w:rPr>
              <w:t xml:space="preserve">is located about 60 km south from </w:t>
            </w:r>
            <w:proofErr w:type="spellStart"/>
            <w:r w:rsidRPr="00186947">
              <w:rPr>
                <w:rFonts w:cstheme="minorHAnsi"/>
                <w:bCs/>
                <w:color w:val="000000" w:themeColor="text1"/>
                <w:lang w:eastAsia="ja-JP"/>
              </w:rPr>
              <w:t>Paks</w:t>
            </w:r>
            <w:proofErr w:type="spellEnd"/>
            <w:r w:rsidRPr="00186947">
              <w:rPr>
                <w:rFonts w:cstheme="minorHAnsi"/>
                <w:bCs/>
                <w:color w:val="000000" w:themeColor="text1"/>
                <w:lang w:eastAsia="ja-JP"/>
              </w:rPr>
              <w:t xml:space="preserve"> </w:t>
            </w:r>
            <w:r w:rsidR="00196F92">
              <w:rPr>
                <w:rFonts w:cstheme="minorHAnsi"/>
                <w:bCs/>
                <w:color w:val="000000" w:themeColor="text1"/>
                <w:lang w:eastAsia="ja-JP"/>
              </w:rPr>
              <w:t xml:space="preserve">NPP, </w:t>
            </w:r>
            <w:r w:rsidRPr="00186947">
              <w:rPr>
                <w:rFonts w:cstheme="minorHAnsi"/>
                <w:bCs/>
                <w:color w:val="000000" w:themeColor="text1"/>
                <w:lang w:eastAsia="ja-JP"/>
              </w:rPr>
              <w:t xml:space="preserve">in the administration territory of </w:t>
            </w:r>
            <w:proofErr w:type="spellStart"/>
            <w:r w:rsidRPr="00DD5D53">
              <w:rPr>
                <w:rFonts w:cstheme="minorHAnsi"/>
                <w:b/>
                <w:color w:val="000000" w:themeColor="text1"/>
                <w:lang w:eastAsia="ja-JP"/>
              </w:rPr>
              <w:t>B</w:t>
            </w:r>
            <w:r w:rsidR="00D36941" w:rsidRPr="00DD5D53">
              <w:rPr>
                <w:rFonts w:cstheme="minorHAnsi"/>
                <w:b/>
                <w:color w:val="000000" w:themeColor="text1"/>
                <w:lang w:eastAsia="ja-JP"/>
              </w:rPr>
              <w:t>á</w:t>
            </w:r>
            <w:r w:rsidRPr="00DD5D53">
              <w:rPr>
                <w:rFonts w:cstheme="minorHAnsi"/>
                <w:b/>
                <w:color w:val="000000" w:themeColor="text1"/>
                <w:lang w:eastAsia="ja-JP"/>
              </w:rPr>
              <w:t>taap</w:t>
            </w:r>
            <w:r w:rsidR="00D36941" w:rsidRPr="00DD5D53">
              <w:rPr>
                <w:rFonts w:cstheme="minorHAnsi"/>
                <w:b/>
                <w:color w:val="000000" w:themeColor="text1"/>
                <w:lang w:eastAsia="ja-JP"/>
              </w:rPr>
              <w:t>á</w:t>
            </w:r>
            <w:r w:rsidRPr="00DD5D53">
              <w:rPr>
                <w:rFonts w:cstheme="minorHAnsi"/>
                <w:b/>
                <w:color w:val="000000" w:themeColor="text1"/>
                <w:lang w:eastAsia="ja-JP"/>
              </w:rPr>
              <w:t>ti</w:t>
            </w:r>
            <w:proofErr w:type="spellEnd"/>
            <w:r w:rsidRPr="00186947">
              <w:rPr>
                <w:rFonts w:cstheme="minorHAnsi"/>
                <w:bCs/>
                <w:color w:val="000000" w:themeColor="text1"/>
                <w:lang w:eastAsia="ja-JP"/>
              </w:rPr>
              <w:t xml:space="preserve"> municipality.</w:t>
            </w:r>
            <w:r w:rsidR="007A06E4">
              <w:rPr>
                <w:rFonts w:cstheme="minorHAnsi"/>
                <w:bCs/>
                <w:color w:val="000000" w:themeColor="text1"/>
                <w:lang w:eastAsia="ja-JP"/>
              </w:rPr>
              <w:t xml:space="preserve"> The first safety cases justified the operation</w:t>
            </w:r>
            <w:r w:rsidR="00196F92">
              <w:rPr>
                <w:rFonts w:cstheme="minorHAnsi"/>
                <w:bCs/>
                <w:color w:val="000000" w:themeColor="text1"/>
                <w:lang w:eastAsia="ja-JP"/>
              </w:rPr>
              <w:t>al and post-closure safety</w:t>
            </w:r>
            <w:r w:rsidR="007A06E4">
              <w:rPr>
                <w:rFonts w:cstheme="minorHAnsi"/>
                <w:bCs/>
                <w:color w:val="000000" w:themeColor="text1"/>
                <w:lang w:eastAsia="ja-JP"/>
              </w:rPr>
              <w:t xml:space="preserve"> of the </w:t>
            </w:r>
            <w:proofErr w:type="gramStart"/>
            <w:r w:rsidR="007A06E4">
              <w:rPr>
                <w:rFonts w:cstheme="minorHAnsi"/>
                <w:bCs/>
                <w:color w:val="000000" w:themeColor="text1"/>
                <w:lang w:eastAsia="ja-JP"/>
              </w:rPr>
              <w:t>facility</w:t>
            </w:r>
            <w:r w:rsidR="00196F92">
              <w:rPr>
                <w:rFonts w:cstheme="minorHAnsi"/>
                <w:bCs/>
                <w:color w:val="000000" w:themeColor="text1"/>
                <w:lang w:eastAsia="ja-JP"/>
              </w:rPr>
              <w:t>,</w:t>
            </w:r>
            <w:r w:rsidR="007A06E4">
              <w:rPr>
                <w:rFonts w:cstheme="minorHAnsi"/>
                <w:bCs/>
                <w:color w:val="000000" w:themeColor="text1"/>
                <w:lang w:eastAsia="ja-JP"/>
              </w:rPr>
              <w:t xml:space="preserve"> and</w:t>
            </w:r>
            <w:proofErr w:type="gramEnd"/>
            <w:r w:rsidR="007A06E4">
              <w:rPr>
                <w:rFonts w:cstheme="minorHAnsi"/>
                <w:bCs/>
                <w:color w:val="000000" w:themeColor="text1"/>
                <w:lang w:eastAsia="ja-JP"/>
              </w:rPr>
              <w:t xml:space="preserve"> assisted to </w:t>
            </w:r>
            <w:r w:rsidR="007A06E4" w:rsidRPr="0089394C">
              <w:rPr>
                <w:rFonts w:cstheme="minorHAnsi"/>
                <w:b/>
                <w:color w:val="000000" w:themeColor="text1"/>
                <w:lang w:eastAsia="ja-JP"/>
              </w:rPr>
              <w:t>derive the relevant requirements</w:t>
            </w:r>
            <w:r w:rsidR="007A06E4">
              <w:rPr>
                <w:rFonts w:cstheme="minorHAnsi"/>
                <w:bCs/>
                <w:color w:val="000000" w:themeColor="text1"/>
                <w:lang w:eastAsia="ja-JP"/>
              </w:rPr>
              <w:t xml:space="preserve"> for the disposal system and waste acceptance criteria. In parallel with </w:t>
            </w:r>
            <w:r w:rsidR="00196F92">
              <w:rPr>
                <w:rFonts w:cstheme="minorHAnsi"/>
                <w:bCs/>
                <w:color w:val="000000" w:themeColor="text1"/>
                <w:lang w:eastAsia="ja-JP"/>
              </w:rPr>
              <w:t xml:space="preserve">the </w:t>
            </w:r>
            <w:r w:rsidR="007A06E4">
              <w:rPr>
                <w:rFonts w:cstheme="minorHAnsi"/>
                <w:bCs/>
                <w:color w:val="000000" w:themeColor="text1"/>
                <w:lang w:eastAsia="ja-JP"/>
              </w:rPr>
              <w:t>operati</w:t>
            </w:r>
            <w:r w:rsidR="00196F92">
              <w:rPr>
                <w:rFonts w:cstheme="minorHAnsi"/>
                <w:bCs/>
                <w:color w:val="000000" w:themeColor="text1"/>
                <w:lang w:eastAsia="ja-JP"/>
              </w:rPr>
              <w:t>on</w:t>
            </w:r>
            <w:r w:rsidR="007A06E4">
              <w:rPr>
                <w:rFonts w:cstheme="minorHAnsi"/>
                <w:bCs/>
                <w:color w:val="000000" w:themeColor="text1"/>
                <w:lang w:eastAsia="ja-JP"/>
              </w:rPr>
              <w:t xml:space="preserve"> </w:t>
            </w:r>
            <w:r w:rsidR="00196F92">
              <w:rPr>
                <w:rFonts w:cstheme="minorHAnsi"/>
                <w:bCs/>
                <w:color w:val="000000" w:themeColor="text1"/>
                <w:lang w:eastAsia="ja-JP"/>
              </w:rPr>
              <w:t xml:space="preserve">of </w:t>
            </w:r>
            <w:r w:rsidR="007A06E4">
              <w:rPr>
                <w:rFonts w:cstheme="minorHAnsi"/>
                <w:bCs/>
                <w:color w:val="000000" w:themeColor="text1"/>
                <w:lang w:eastAsia="ja-JP"/>
              </w:rPr>
              <w:t>the facility</w:t>
            </w:r>
            <w:r w:rsidR="00196F92">
              <w:rPr>
                <w:rFonts w:cstheme="minorHAnsi"/>
                <w:bCs/>
                <w:color w:val="000000" w:themeColor="text1"/>
                <w:lang w:eastAsia="ja-JP"/>
              </w:rPr>
              <w:t>,</w:t>
            </w:r>
            <w:r w:rsidR="007A06E4">
              <w:rPr>
                <w:rFonts w:cstheme="minorHAnsi"/>
                <w:bCs/>
                <w:color w:val="000000" w:themeColor="text1"/>
                <w:lang w:eastAsia="ja-JP"/>
              </w:rPr>
              <w:t xml:space="preserve"> </w:t>
            </w:r>
            <w:r w:rsidR="007A06E4" w:rsidRPr="0089394C">
              <w:rPr>
                <w:rFonts w:cstheme="minorHAnsi"/>
                <w:b/>
                <w:color w:val="000000" w:themeColor="text1"/>
                <w:lang w:eastAsia="ja-JP"/>
              </w:rPr>
              <w:t xml:space="preserve">optimization </w:t>
            </w:r>
            <w:r w:rsidR="007A06E4">
              <w:rPr>
                <w:rFonts w:cstheme="minorHAnsi"/>
                <w:bCs/>
                <w:color w:val="000000" w:themeColor="text1"/>
                <w:lang w:eastAsia="ja-JP"/>
              </w:rPr>
              <w:t>of the disposal system was initiated. The safety case was used to demonstrate that the safety functions are fulfilled with the new disposal concept as well</w:t>
            </w:r>
            <w:r w:rsidR="00196F92">
              <w:rPr>
                <w:rFonts w:cstheme="minorHAnsi"/>
                <w:bCs/>
                <w:color w:val="000000" w:themeColor="text1"/>
                <w:lang w:eastAsia="ja-JP"/>
              </w:rPr>
              <w:t>,</w:t>
            </w:r>
            <w:r w:rsidR="007A06E4">
              <w:rPr>
                <w:rFonts w:cstheme="minorHAnsi"/>
                <w:bCs/>
                <w:color w:val="000000" w:themeColor="text1"/>
                <w:lang w:eastAsia="ja-JP"/>
              </w:rPr>
              <w:t xml:space="preserve"> and the safety level of the facility remained the same.</w:t>
            </w:r>
          </w:p>
          <w:p w14:paraId="2193E1FA" w14:textId="56DEBFA3" w:rsidR="00186947" w:rsidRDefault="00240F0B" w:rsidP="00EC46E9">
            <w:pPr>
              <w:jc w:val="both"/>
              <w:rPr>
                <w:rFonts w:cstheme="minorHAnsi"/>
                <w:bCs/>
                <w:color w:val="000000" w:themeColor="text1"/>
                <w:lang w:eastAsia="ja-JP"/>
              </w:rPr>
            </w:pPr>
            <w:r>
              <w:rPr>
                <w:rFonts w:cstheme="minorHAnsi"/>
                <w:bCs/>
                <w:color w:val="000000" w:themeColor="text1"/>
                <w:lang w:eastAsia="ja-JP"/>
              </w:rPr>
              <w:t xml:space="preserve">Concerning the planned </w:t>
            </w:r>
            <w:r w:rsidRPr="00DD5D53">
              <w:rPr>
                <w:rFonts w:cstheme="minorHAnsi"/>
                <w:b/>
                <w:color w:val="000000" w:themeColor="text1"/>
                <w:lang w:eastAsia="ja-JP"/>
              </w:rPr>
              <w:t>VLLW repository</w:t>
            </w:r>
            <w:r w:rsidR="00196F92">
              <w:rPr>
                <w:rFonts w:cstheme="minorHAnsi"/>
                <w:bCs/>
                <w:color w:val="000000" w:themeColor="text1"/>
                <w:lang w:eastAsia="ja-JP"/>
              </w:rPr>
              <w:t>,</w:t>
            </w:r>
            <w:r>
              <w:rPr>
                <w:rFonts w:cstheme="minorHAnsi"/>
                <w:bCs/>
                <w:color w:val="000000" w:themeColor="text1"/>
                <w:lang w:eastAsia="ja-JP"/>
              </w:rPr>
              <w:t xml:space="preserve"> a generic safety assessment and hydrogeological modelling with conservative assumptions </w:t>
            </w:r>
            <w:r w:rsidR="00196F92">
              <w:rPr>
                <w:rFonts w:cstheme="minorHAnsi"/>
                <w:bCs/>
                <w:color w:val="000000" w:themeColor="text1"/>
                <w:lang w:eastAsia="ja-JP"/>
              </w:rPr>
              <w:t>was</w:t>
            </w:r>
            <w:r>
              <w:rPr>
                <w:rFonts w:cstheme="minorHAnsi"/>
                <w:bCs/>
                <w:color w:val="000000" w:themeColor="text1"/>
                <w:lang w:eastAsia="ja-JP"/>
              </w:rPr>
              <w:t xml:space="preserve"> used as an important tool to </w:t>
            </w:r>
            <w:r w:rsidRPr="00AE5ABE">
              <w:rPr>
                <w:rFonts w:cstheme="minorHAnsi"/>
                <w:b/>
                <w:color w:val="000000" w:themeColor="text1"/>
                <w:lang w:eastAsia="ja-JP"/>
              </w:rPr>
              <w:t>define the</w:t>
            </w:r>
            <w:r>
              <w:rPr>
                <w:rFonts w:cstheme="minorHAnsi"/>
                <w:bCs/>
                <w:color w:val="000000" w:themeColor="text1"/>
                <w:lang w:eastAsia="ja-JP"/>
              </w:rPr>
              <w:t xml:space="preserve"> </w:t>
            </w:r>
            <w:r w:rsidR="00196F92">
              <w:rPr>
                <w:rFonts w:cstheme="minorHAnsi"/>
                <w:b/>
                <w:color w:val="000000" w:themeColor="text1"/>
                <w:lang w:eastAsia="ja-JP"/>
              </w:rPr>
              <w:t>necessary</w:t>
            </w:r>
            <w:r w:rsidR="00196F92" w:rsidRPr="00240F0B">
              <w:rPr>
                <w:rFonts w:cstheme="minorHAnsi"/>
                <w:b/>
                <w:color w:val="000000" w:themeColor="text1"/>
                <w:lang w:eastAsia="ja-JP"/>
              </w:rPr>
              <w:t xml:space="preserve"> </w:t>
            </w:r>
            <w:r w:rsidRPr="00240F0B">
              <w:rPr>
                <w:rFonts w:cstheme="minorHAnsi"/>
                <w:b/>
                <w:color w:val="000000" w:themeColor="text1"/>
                <w:lang w:eastAsia="ja-JP"/>
              </w:rPr>
              <w:t>properties of a potential site</w:t>
            </w:r>
            <w:r>
              <w:rPr>
                <w:rFonts w:cstheme="minorHAnsi"/>
                <w:bCs/>
                <w:color w:val="000000" w:themeColor="text1"/>
                <w:lang w:eastAsia="ja-JP"/>
              </w:rPr>
              <w:t>, which could host such a repository.</w:t>
            </w:r>
          </w:p>
          <w:p w14:paraId="6667B3DC" w14:textId="66823CAA" w:rsidR="00AE5ABE" w:rsidRPr="00AE5ABE" w:rsidRDefault="00240F0B" w:rsidP="00AE5ABE">
            <w:pPr>
              <w:jc w:val="both"/>
              <w:rPr>
                <w:rFonts w:cstheme="minorHAnsi"/>
                <w:bCs/>
                <w:color w:val="000000" w:themeColor="text1"/>
                <w:lang w:eastAsia="ja-JP"/>
              </w:rPr>
            </w:pPr>
            <w:r>
              <w:rPr>
                <w:rFonts w:cstheme="minorHAnsi"/>
                <w:bCs/>
                <w:color w:val="000000" w:themeColor="text1"/>
                <w:lang w:eastAsia="ja-JP"/>
              </w:rPr>
              <w:t>Based on the Hungarian legislation</w:t>
            </w:r>
            <w:r w:rsidR="00942577">
              <w:rPr>
                <w:rFonts w:cstheme="minorHAnsi"/>
                <w:bCs/>
                <w:color w:val="000000" w:themeColor="text1"/>
                <w:lang w:eastAsia="ja-JP"/>
              </w:rPr>
              <w:t>,</w:t>
            </w:r>
            <w:r>
              <w:rPr>
                <w:rFonts w:cstheme="minorHAnsi"/>
                <w:bCs/>
                <w:color w:val="000000" w:themeColor="text1"/>
                <w:lang w:eastAsia="ja-JP"/>
              </w:rPr>
              <w:t xml:space="preserve"> licensing of the site selection of </w:t>
            </w:r>
            <w:r w:rsidR="00942577">
              <w:rPr>
                <w:rFonts w:cstheme="minorHAnsi"/>
                <w:bCs/>
                <w:color w:val="000000" w:themeColor="text1"/>
                <w:lang w:eastAsia="ja-JP"/>
              </w:rPr>
              <w:t xml:space="preserve">a deep </w:t>
            </w:r>
            <w:r>
              <w:rPr>
                <w:rFonts w:cstheme="minorHAnsi"/>
                <w:bCs/>
                <w:color w:val="000000" w:themeColor="text1"/>
                <w:lang w:eastAsia="ja-JP"/>
              </w:rPr>
              <w:t xml:space="preserve">geological disposal facility can be carried out in two steps. First, a site investigation framework programme </w:t>
            </w:r>
            <w:proofErr w:type="gramStart"/>
            <w:r>
              <w:rPr>
                <w:rFonts w:cstheme="minorHAnsi"/>
                <w:bCs/>
                <w:color w:val="000000" w:themeColor="text1"/>
                <w:lang w:eastAsia="ja-JP"/>
              </w:rPr>
              <w:t>has to</w:t>
            </w:r>
            <w:proofErr w:type="gramEnd"/>
            <w:r>
              <w:rPr>
                <w:rFonts w:cstheme="minorHAnsi"/>
                <w:bCs/>
                <w:color w:val="000000" w:themeColor="text1"/>
                <w:lang w:eastAsia="ja-JP"/>
              </w:rPr>
              <w:t xml:space="preserve"> be compiled, which cover all the phases of the surface-based investigations. For each individual phase a site investigation programme </w:t>
            </w:r>
            <w:proofErr w:type="gramStart"/>
            <w:r>
              <w:rPr>
                <w:rFonts w:cstheme="minorHAnsi"/>
                <w:bCs/>
                <w:color w:val="000000" w:themeColor="text1"/>
                <w:lang w:eastAsia="ja-JP"/>
              </w:rPr>
              <w:t>has to</w:t>
            </w:r>
            <w:proofErr w:type="gramEnd"/>
            <w:r>
              <w:rPr>
                <w:rFonts w:cstheme="minorHAnsi"/>
                <w:bCs/>
                <w:color w:val="000000" w:themeColor="text1"/>
                <w:lang w:eastAsia="ja-JP"/>
              </w:rPr>
              <w:t xml:space="preserve"> be licensed. At the end of each phase</w:t>
            </w:r>
            <w:r w:rsidR="00942577">
              <w:rPr>
                <w:rFonts w:cstheme="minorHAnsi"/>
                <w:bCs/>
                <w:color w:val="000000" w:themeColor="text1"/>
                <w:lang w:eastAsia="ja-JP"/>
              </w:rPr>
              <w:t>.</w:t>
            </w:r>
            <w:r>
              <w:rPr>
                <w:rFonts w:cstheme="minorHAnsi"/>
                <w:bCs/>
                <w:color w:val="000000" w:themeColor="text1"/>
                <w:lang w:eastAsia="ja-JP"/>
              </w:rPr>
              <w:t xml:space="preserve"> results of the investigations </w:t>
            </w:r>
            <w:proofErr w:type="gramStart"/>
            <w:r>
              <w:rPr>
                <w:rFonts w:cstheme="minorHAnsi"/>
                <w:bCs/>
                <w:color w:val="000000" w:themeColor="text1"/>
                <w:lang w:eastAsia="ja-JP"/>
              </w:rPr>
              <w:t>have to</w:t>
            </w:r>
            <w:proofErr w:type="gramEnd"/>
            <w:r>
              <w:rPr>
                <w:rFonts w:cstheme="minorHAnsi"/>
                <w:bCs/>
                <w:color w:val="000000" w:themeColor="text1"/>
                <w:lang w:eastAsia="ja-JP"/>
              </w:rPr>
              <w:t xml:space="preserve"> be synthetized in a final investigation report and a preliminary safety case. The main role of this prelimi</w:t>
            </w:r>
            <w:r w:rsidR="00AE5ABE">
              <w:rPr>
                <w:rFonts w:cstheme="minorHAnsi"/>
                <w:bCs/>
                <w:color w:val="000000" w:themeColor="text1"/>
                <w:lang w:eastAsia="ja-JP"/>
              </w:rPr>
              <w:t>na</w:t>
            </w:r>
            <w:r>
              <w:rPr>
                <w:rFonts w:cstheme="minorHAnsi"/>
                <w:bCs/>
                <w:color w:val="000000" w:themeColor="text1"/>
                <w:lang w:eastAsia="ja-JP"/>
              </w:rPr>
              <w:t xml:space="preserve">ry safety case is not to compare the results with </w:t>
            </w:r>
            <w:r w:rsidR="00942577">
              <w:rPr>
                <w:rFonts w:cstheme="minorHAnsi"/>
                <w:bCs/>
                <w:color w:val="000000" w:themeColor="text1"/>
                <w:lang w:eastAsia="ja-JP"/>
              </w:rPr>
              <w:t xml:space="preserve">the </w:t>
            </w:r>
            <w:r>
              <w:rPr>
                <w:rFonts w:cstheme="minorHAnsi"/>
                <w:bCs/>
                <w:color w:val="000000" w:themeColor="text1"/>
                <w:lang w:eastAsia="ja-JP"/>
              </w:rPr>
              <w:t>safety target</w:t>
            </w:r>
            <w:r w:rsidR="00BD7CA2">
              <w:rPr>
                <w:rFonts w:cstheme="minorHAnsi"/>
                <w:bCs/>
                <w:color w:val="000000" w:themeColor="text1"/>
                <w:lang w:eastAsia="ja-JP"/>
              </w:rPr>
              <w:t>s (dose or risk constraint)</w:t>
            </w:r>
            <w:r>
              <w:rPr>
                <w:rFonts w:cstheme="minorHAnsi"/>
                <w:bCs/>
                <w:color w:val="000000" w:themeColor="text1"/>
                <w:lang w:eastAsia="ja-JP"/>
              </w:rPr>
              <w:t xml:space="preserve">, but more the </w:t>
            </w:r>
            <w:r w:rsidRPr="00AE5ABE">
              <w:rPr>
                <w:rFonts w:cstheme="minorHAnsi"/>
                <w:b/>
                <w:color w:val="000000" w:themeColor="text1"/>
                <w:lang w:eastAsia="ja-JP"/>
              </w:rPr>
              <w:t xml:space="preserve">integration of the results </w:t>
            </w:r>
            <w:r w:rsidR="00AE5ABE" w:rsidRPr="00AE5ABE">
              <w:rPr>
                <w:rFonts w:cstheme="minorHAnsi"/>
                <w:b/>
                <w:color w:val="000000" w:themeColor="text1"/>
                <w:lang w:eastAsia="ja-JP"/>
              </w:rPr>
              <w:t xml:space="preserve">of </w:t>
            </w:r>
            <w:r w:rsidRPr="00AE5ABE">
              <w:rPr>
                <w:rFonts w:cstheme="minorHAnsi"/>
                <w:b/>
                <w:color w:val="000000" w:themeColor="text1"/>
                <w:lang w:eastAsia="ja-JP"/>
              </w:rPr>
              <w:t>different disciplines</w:t>
            </w:r>
            <w:r>
              <w:rPr>
                <w:rFonts w:cstheme="minorHAnsi"/>
                <w:bCs/>
                <w:color w:val="000000" w:themeColor="text1"/>
                <w:lang w:eastAsia="ja-JP"/>
              </w:rPr>
              <w:t xml:space="preserve"> </w:t>
            </w:r>
            <w:r w:rsidR="00AE5ABE">
              <w:rPr>
                <w:rFonts w:cstheme="minorHAnsi"/>
                <w:bCs/>
                <w:color w:val="000000" w:themeColor="text1"/>
                <w:lang w:eastAsia="ja-JP"/>
              </w:rPr>
              <w:t xml:space="preserve">and to </w:t>
            </w:r>
            <w:r w:rsidR="00942577">
              <w:rPr>
                <w:rFonts w:cstheme="minorHAnsi"/>
                <w:bCs/>
                <w:color w:val="000000" w:themeColor="text1"/>
                <w:lang w:eastAsia="ja-JP"/>
              </w:rPr>
              <w:t xml:space="preserve">support </w:t>
            </w:r>
            <w:r w:rsidR="00AE5ABE">
              <w:rPr>
                <w:rFonts w:cstheme="minorHAnsi"/>
                <w:bCs/>
                <w:color w:val="000000" w:themeColor="text1"/>
                <w:lang w:eastAsia="ja-JP"/>
              </w:rPr>
              <w:t xml:space="preserve">the </w:t>
            </w:r>
            <w:r w:rsidR="00AE5ABE" w:rsidRPr="00AE5ABE">
              <w:rPr>
                <w:rFonts w:cstheme="minorHAnsi"/>
                <w:b/>
                <w:color w:val="000000" w:themeColor="text1"/>
                <w:lang w:eastAsia="ja-JP"/>
              </w:rPr>
              <w:t>prioritization of R&amp;D needs</w:t>
            </w:r>
            <w:r w:rsidR="00AE5ABE">
              <w:rPr>
                <w:rFonts w:cstheme="minorHAnsi"/>
                <w:bCs/>
                <w:color w:val="000000" w:themeColor="text1"/>
                <w:lang w:eastAsia="ja-JP"/>
              </w:rPr>
              <w:t xml:space="preserve"> for the next investigation phase.</w:t>
            </w:r>
          </w:p>
        </w:tc>
      </w:tr>
    </w:tbl>
    <w:p w14:paraId="3DB85F1E" w14:textId="77777777" w:rsidR="00ED483F" w:rsidRPr="00D66730" w:rsidRDefault="00ED483F" w:rsidP="00C60BC5">
      <w:pPr>
        <w:spacing w:after="0" w:line="240" w:lineRule="auto"/>
        <w:ind w:right="-188"/>
        <w:rPr>
          <w:rFonts w:cstheme="minorHAnsi"/>
          <w:b/>
          <w:color w:val="EEECE1" w:themeColor="background2"/>
          <w:lang w:eastAsia="ja-JP"/>
        </w:rPr>
      </w:pPr>
    </w:p>
    <w:sectPr w:rsidR="00ED483F" w:rsidRPr="00D66730" w:rsidSect="00D66730">
      <w:pgSz w:w="11906" w:h="16838"/>
      <w:pgMar w:top="568"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363274" w14:textId="77777777" w:rsidR="00F1463F" w:rsidRDefault="00F1463F" w:rsidP="00AF3942">
      <w:pPr>
        <w:spacing w:after="0" w:line="240" w:lineRule="auto"/>
      </w:pPr>
      <w:r>
        <w:separator/>
      </w:r>
    </w:p>
  </w:endnote>
  <w:endnote w:type="continuationSeparator" w:id="0">
    <w:p w14:paraId="151EEC12" w14:textId="77777777" w:rsidR="00F1463F" w:rsidRDefault="00F1463F" w:rsidP="00AF3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AD98B" w14:textId="77777777" w:rsidR="00F1463F" w:rsidRDefault="00F1463F" w:rsidP="00AF3942">
      <w:pPr>
        <w:spacing w:after="0" w:line="240" w:lineRule="auto"/>
      </w:pPr>
      <w:r>
        <w:separator/>
      </w:r>
    </w:p>
  </w:footnote>
  <w:footnote w:type="continuationSeparator" w:id="0">
    <w:p w14:paraId="0799E536" w14:textId="77777777" w:rsidR="00F1463F" w:rsidRDefault="00F1463F" w:rsidP="00AF39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034990693">
    <w:abstractNumId w:val="1"/>
  </w:num>
  <w:num w:numId="2" w16cid:durableId="1654479518">
    <w:abstractNumId w:val="0"/>
  </w:num>
  <w:num w:numId="3" w16cid:durableId="9902584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cumentProtection w:formatting="1"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s>
  <w:rsids>
    <w:rsidRoot w:val="00ED483F"/>
    <w:rsid w:val="00006677"/>
    <w:rsid w:val="001215B8"/>
    <w:rsid w:val="00155C19"/>
    <w:rsid w:val="00186947"/>
    <w:rsid w:val="00195AE2"/>
    <w:rsid w:val="00196F92"/>
    <w:rsid w:val="00240F0B"/>
    <w:rsid w:val="0024518F"/>
    <w:rsid w:val="00285532"/>
    <w:rsid w:val="002A4E85"/>
    <w:rsid w:val="002B0699"/>
    <w:rsid w:val="002C48DA"/>
    <w:rsid w:val="003C794C"/>
    <w:rsid w:val="003D606A"/>
    <w:rsid w:val="00497AC4"/>
    <w:rsid w:val="004C67AA"/>
    <w:rsid w:val="005208E7"/>
    <w:rsid w:val="005F7D0E"/>
    <w:rsid w:val="0067177D"/>
    <w:rsid w:val="00751302"/>
    <w:rsid w:val="0077682E"/>
    <w:rsid w:val="007A06E4"/>
    <w:rsid w:val="007E39C3"/>
    <w:rsid w:val="008532CB"/>
    <w:rsid w:val="0089394C"/>
    <w:rsid w:val="008D6CDB"/>
    <w:rsid w:val="009249FD"/>
    <w:rsid w:val="00942577"/>
    <w:rsid w:val="009C3C04"/>
    <w:rsid w:val="00AE5ABE"/>
    <w:rsid w:val="00AF3942"/>
    <w:rsid w:val="00B17E77"/>
    <w:rsid w:val="00B22E8F"/>
    <w:rsid w:val="00BA2EEB"/>
    <w:rsid w:val="00BB5823"/>
    <w:rsid w:val="00BD1A71"/>
    <w:rsid w:val="00BD7CA2"/>
    <w:rsid w:val="00C60BC5"/>
    <w:rsid w:val="00CD5585"/>
    <w:rsid w:val="00D36941"/>
    <w:rsid w:val="00D66730"/>
    <w:rsid w:val="00D7639A"/>
    <w:rsid w:val="00DB6830"/>
    <w:rsid w:val="00DD5D53"/>
    <w:rsid w:val="00EC46E9"/>
    <w:rsid w:val="00ED483F"/>
    <w:rsid w:val="00F1463F"/>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28C127"/>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paragraph" w:styleId="Revision">
    <w:name w:val="Revision"/>
    <w:hidden/>
    <w:uiPriority w:val="99"/>
    <w:semiHidden/>
    <w:rsid w:val="00D36941"/>
    <w:pPr>
      <w:spacing w:after="0" w:line="240" w:lineRule="auto"/>
    </w:pPr>
  </w:style>
  <w:style w:type="character" w:styleId="CommentReference">
    <w:name w:val="annotation reference"/>
    <w:basedOn w:val="DefaultParagraphFont"/>
    <w:uiPriority w:val="99"/>
    <w:semiHidden/>
    <w:unhideWhenUsed/>
    <w:rsid w:val="00D36941"/>
    <w:rPr>
      <w:sz w:val="16"/>
      <w:szCs w:val="16"/>
    </w:rPr>
  </w:style>
  <w:style w:type="paragraph" w:styleId="CommentText">
    <w:name w:val="annotation text"/>
    <w:basedOn w:val="Normal"/>
    <w:link w:val="CommentTextChar"/>
    <w:uiPriority w:val="99"/>
    <w:semiHidden/>
    <w:unhideWhenUsed/>
    <w:rsid w:val="00D36941"/>
    <w:pPr>
      <w:spacing w:line="240" w:lineRule="auto"/>
    </w:pPr>
    <w:rPr>
      <w:sz w:val="20"/>
      <w:szCs w:val="20"/>
    </w:rPr>
  </w:style>
  <w:style w:type="character" w:customStyle="1" w:styleId="CommentTextChar">
    <w:name w:val="Comment Text Char"/>
    <w:basedOn w:val="DefaultParagraphFont"/>
    <w:link w:val="CommentText"/>
    <w:uiPriority w:val="99"/>
    <w:semiHidden/>
    <w:rsid w:val="00D36941"/>
    <w:rPr>
      <w:sz w:val="20"/>
      <w:szCs w:val="20"/>
    </w:rPr>
  </w:style>
  <w:style w:type="paragraph" w:styleId="CommentSubject">
    <w:name w:val="annotation subject"/>
    <w:basedOn w:val="CommentText"/>
    <w:next w:val="CommentText"/>
    <w:link w:val="CommentSubjectChar"/>
    <w:uiPriority w:val="99"/>
    <w:semiHidden/>
    <w:unhideWhenUsed/>
    <w:rsid w:val="00D36941"/>
    <w:rPr>
      <w:b/>
      <w:bCs/>
    </w:rPr>
  </w:style>
  <w:style w:type="character" w:customStyle="1" w:styleId="CommentSubjectChar">
    <w:name w:val="Comment Subject Char"/>
    <w:basedOn w:val="CommentTextChar"/>
    <w:link w:val="CommentSubject"/>
    <w:uiPriority w:val="99"/>
    <w:semiHidden/>
    <w:rsid w:val="00D3694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C7E2FB-D65B-401A-B605-E1903E48DA2B}">
  <ds:schemaRefs>
    <ds:schemaRef ds:uri="http://schemas.microsoft.com/sharepoint/v3/contenttype/forms"/>
  </ds:schemaRefs>
</ds:datastoreItem>
</file>

<file path=customXml/itemProps2.xml><?xml version="1.0" encoding="utf-8"?>
<ds:datastoreItem xmlns:ds="http://schemas.openxmlformats.org/officeDocument/2006/customXml" ds:itemID="{DA3C5FEE-0971-409D-97F3-3F4AF6712D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B99155-D7E6-4788-8D86-F88077CD75BF}">
  <ds:schemaRefs>
    <ds:schemaRef ds:uri="http://purl.org/dc/terms/"/>
    <ds:schemaRef ds:uri="http://schemas.microsoft.com/office/infopath/2007/PartnerControls"/>
    <ds:schemaRef ds:uri="http://purl.org/dc/elements/1.1/"/>
    <ds:schemaRef ds:uri="http://www.w3.org/XML/1998/namespace"/>
    <ds:schemaRef ds:uri="947f5427-ef21-4d0b-b5d2-e3eadf686f4e"/>
    <ds:schemaRef ds:uri="http://purl.org/dc/dcmitype/"/>
    <ds:schemaRef ds:uri="http://schemas.microsoft.com/office/2006/metadata/properties"/>
    <ds:schemaRef ds:uri="http://schemas.microsoft.com/office/2006/documentManagement/types"/>
    <ds:schemaRef ds:uri="http://schemas.openxmlformats.org/package/2006/metadata/core-properties"/>
  </ds:schemaRefs>
</ds:datastoreItem>
</file>

<file path=customXml/itemProps4.xml><?xml version="1.0" encoding="utf-8"?>
<ds:datastoreItem xmlns:ds="http://schemas.openxmlformats.org/officeDocument/2006/customXml" ds:itemID="{B04EB301-587C-445D-90CC-C0DA1F27A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591</Words>
  <Characters>3295</Characters>
  <Application>Microsoft Office Word</Application>
  <DocSecurity>0</DocSecurity>
  <Lines>49</Lines>
  <Paragraphs>16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KWONG Gloria, NEA/PR</dc:creator>
  <cp:lastModifiedBy>LI Zhuoran, NEA/RWMD</cp:lastModifiedBy>
  <cp:revision>8</cp:revision>
  <dcterms:created xsi:type="dcterms:W3CDTF">2024-04-15T08:11:00Z</dcterms:created>
  <dcterms:modified xsi:type="dcterms:W3CDTF">2024-05-20T12:01:00Z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a2fd20b8c41103c18eeb1bf633a304a4629ac0ef69f2935db277ed71a75791ba</vt:lpwstr>
  </property>
  <property fmtid="{D5CDD505-2E9C-101B-9397-08002B2CF9AE}" pid="3" name="ContentTypeId">
    <vt:lpwstr>0x01010002FAEBA6069C9F458C0085404E0C5FFE</vt:lpwstr>
  </property>
</Properties>
</file>