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84F17" w14:textId="77777777" w:rsidR="00C06A0B" w:rsidRDefault="00C06A0B" w:rsidP="0B0F0A14">
      <w:pPr>
        <w:shd w:val="clear" w:color="auto" w:fill="FFFFFF" w:themeFill="background1"/>
        <w:spacing w:after="120"/>
        <w:jc w:val="center"/>
        <w:rPr>
          <w:b/>
          <w:bCs/>
          <w:color w:val="116AAF"/>
          <w:sz w:val="32"/>
          <w:szCs w:val="32"/>
        </w:rPr>
      </w:pPr>
    </w:p>
    <w:p w14:paraId="73BCC7F9" w14:textId="616DEF0A" w:rsidR="00285532" w:rsidRPr="00285532" w:rsidRDefault="0B0F0A14" w:rsidP="0B0F0A14">
      <w:pPr>
        <w:shd w:val="clear" w:color="auto" w:fill="FFFFFF" w:themeFill="background1"/>
        <w:spacing w:after="120"/>
        <w:jc w:val="center"/>
        <w:rPr>
          <w:b/>
          <w:bCs/>
          <w:color w:val="116AAF"/>
        </w:rPr>
      </w:pPr>
      <w:r w:rsidRPr="0B0F0A14">
        <w:rPr>
          <w:b/>
          <w:bCs/>
          <w:color w:val="116AAF"/>
          <w:sz w:val="32"/>
          <w:szCs w:val="32"/>
        </w:rPr>
        <w:t>Integration Group for the Safety Case (IGSC) Symposium 2024</w:t>
      </w:r>
      <w:r w:rsidR="00285532">
        <w:br/>
      </w:r>
      <w:r w:rsidRPr="0B0F0A14">
        <w:rPr>
          <w:i/>
          <w:iCs/>
          <w:color w:val="116AAF"/>
        </w:rPr>
        <w:t>MOVING TOWARDS THE CONSTRUCTION OF A SAFE DGR – GETTING REAL</w:t>
      </w:r>
    </w:p>
    <w:p w14:paraId="2C5087F4" w14:textId="77777777" w:rsidR="009249FD" w:rsidRDefault="009249FD" w:rsidP="00ED483F">
      <w:pPr>
        <w:spacing w:after="0" w:line="240" w:lineRule="auto"/>
        <w:ind w:right="-188"/>
        <w:jc w:val="center"/>
        <w:rPr>
          <w:rFonts w:asciiTheme="majorHAnsi" w:hAnsiTheme="majorHAnsi"/>
          <w:b/>
        </w:rPr>
      </w:pPr>
    </w:p>
    <w:p w14:paraId="287C7615" w14:textId="77777777" w:rsidR="00ED483F" w:rsidRPr="00AF3942" w:rsidRDefault="00ED483F" w:rsidP="00ED483F">
      <w:pPr>
        <w:spacing w:after="0" w:line="240" w:lineRule="auto"/>
        <w:ind w:right="-188"/>
        <w:jc w:val="center"/>
        <w:rPr>
          <w:rFonts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3"/>
        <w:gridCol w:w="4503"/>
      </w:tblGrid>
      <w:tr w:rsidR="00ED483F" w:rsidRPr="00AF3942" w14:paraId="0F2720A1" w14:textId="77777777" w:rsidTr="0B0F0A14">
        <w:tc>
          <w:tcPr>
            <w:tcW w:w="4583" w:type="dxa"/>
          </w:tcPr>
          <w:p w14:paraId="49CAC052" w14:textId="7B9F1872" w:rsidR="00ED483F" w:rsidRPr="00AF3942" w:rsidRDefault="0B0F0A14" w:rsidP="0B0F0A14">
            <w:pPr>
              <w:spacing w:before="60" w:after="60"/>
              <w:ind w:right="-187"/>
              <w:rPr>
                <w:b/>
                <w:bCs/>
              </w:rPr>
            </w:pPr>
            <w:r w:rsidRPr="0B0F0A14">
              <w:rPr>
                <w:b/>
                <w:bCs/>
              </w:rPr>
              <w:t>Abstract Number</w:t>
            </w:r>
            <w:r w:rsidRPr="0B0F0A14">
              <w:rPr>
                <w:b/>
                <w:bCs/>
                <w:lang w:eastAsia="ja-JP"/>
              </w:rPr>
              <w:t xml:space="preserve">: </w:t>
            </w:r>
            <w:r w:rsidR="006767E9">
              <w:rPr>
                <w:b/>
                <w:bCs/>
                <w:lang w:eastAsia="ja-JP"/>
              </w:rPr>
              <w:t>57</w:t>
            </w:r>
          </w:p>
        </w:tc>
        <w:tc>
          <w:tcPr>
            <w:tcW w:w="4583" w:type="dxa"/>
          </w:tcPr>
          <w:p w14:paraId="0240E894" w14:textId="5CAEB9B3" w:rsidR="00ED483F" w:rsidRPr="00AF3942" w:rsidRDefault="00A63B54" w:rsidP="0B0F0A14">
            <w:pPr>
              <w:spacing w:before="60" w:after="60"/>
              <w:ind w:right="-187"/>
              <w:rPr>
                <w:b/>
                <w:bCs/>
                <w:lang w:eastAsia="ja-JP"/>
              </w:rPr>
            </w:pPr>
            <w:r>
              <w:rPr>
                <w:b/>
                <w:bCs/>
                <w:lang w:eastAsia="ja-JP"/>
              </w:rPr>
              <w:t>Poster P6.1.5</w:t>
            </w:r>
          </w:p>
        </w:tc>
      </w:tr>
      <w:tr w:rsidR="00ED483F" w:rsidRPr="000C2815" w14:paraId="1BD80930" w14:textId="77777777" w:rsidTr="0B0F0A14">
        <w:trPr>
          <w:trHeight w:val="461"/>
        </w:trPr>
        <w:tc>
          <w:tcPr>
            <w:tcW w:w="9166" w:type="dxa"/>
            <w:gridSpan w:val="2"/>
          </w:tcPr>
          <w:p w14:paraId="6B1B7011" w14:textId="77777777" w:rsidR="00C60BC5" w:rsidRPr="0051751D" w:rsidRDefault="0B0F0A14" w:rsidP="0B0F0A14">
            <w:pPr>
              <w:spacing w:before="60" w:after="60"/>
              <w:ind w:right="-187"/>
              <w:rPr>
                <w:b/>
                <w:bCs/>
                <w:lang w:val="de-DE" w:eastAsia="ja-JP"/>
              </w:rPr>
            </w:pPr>
            <w:proofErr w:type="spellStart"/>
            <w:r w:rsidRPr="0B0F0A14">
              <w:rPr>
                <w:b/>
                <w:bCs/>
                <w:lang w:val="de-DE"/>
              </w:rPr>
              <w:t>Author</w:t>
            </w:r>
            <w:proofErr w:type="spellEnd"/>
            <w:r w:rsidRPr="0B0F0A14">
              <w:rPr>
                <w:b/>
                <w:bCs/>
                <w:lang w:val="de-DE" w:eastAsia="ja-JP"/>
              </w:rPr>
              <w:t>:</w:t>
            </w:r>
          </w:p>
          <w:p w14:paraId="286DEADE" w14:textId="1A8E2FC1" w:rsidR="00AF3942" w:rsidRPr="00DB468F" w:rsidRDefault="0B0F0A14" w:rsidP="0B0F0A14">
            <w:pPr>
              <w:spacing w:before="60" w:after="60"/>
              <w:ind w:right="-187"/>
              <w:rPr>
                <w:lang w:val="de-DE" w:eastAsia="ja-JP"/>
              </w:rPr>
            </w:pPr>
            <w:r w:rsidRPr="0B0F0A14">
              <w:rPr>
                <w:lang w:val="de-DE" w:eastAsia="ja-JP"/>
              </w:rPr>
              <w:t xml:space="preserve">F. </w:t>
            </w:r>
            <w:proofErr w:type="spellStart"/>
            <w:r w:rsidRPr="0B0F0A14">
              <w:rPr>
                <w:lang w:val="de-DE" w:eastAsia="ja-JP"/>
              </w:rPr>
              <w:t>Poidevin</w:t>
            </w:r>
            <w:proofErr w:type="spellEnd"/>
          </w:p>
        </w:tc>
      </w:tr>
      <w:tr w:rsidR="00ED483F" w:rsidRPr="00055B3C" w14:paraId="3A0B6CB2" w14:textId="77777777" w:rsidTr="0B0F0A14">
        <w:trPr>
          <w:trHeight w:val="952"/>
        </w:trPr>
        <w:tc>
          <w:tcPr>
            <w:tcW w:w="9166" w:type="dxa"/>
            <w:gridSpan w:val="2"/>
          </w:tcPr>
          <w:p w14:paraId="3A42B18D" w14:textId="77777777" w:rsidR="005C6B9C" w:rsidRDefault="0B0F0A14" w:rsidP="0B0F0A14">
            <w:pPr>
              <w:spacing w:before="60" w:after="60"/>
              <w:ind w:right="-187"/>
              <w:rPr>
                <w:b/>
                <w:bCs/>
                <w:lang w:eastAsia="ja-JP"/>
              </w:rPr>
            </w:pPr>
            <w:r w:rsidRPr="0B0F0A14">
              <w:rPr>
                <w:b/>
                <w:bCs/>
                <w:lang w:eastAsia="ja-JP"/>
              </w:rPr>
              <w:t xml:space="preserve">Abstract </w:t>
            </w:r>
            <w:r w:rsidRPr="0B0F0A14">
              <w:rPr>
                <w:b/>
                <w:bCs/>
              </w:rPr>
              <w:t>Title</w:t>
            </w:r>
            <w:r w:rsidRPr="0B0F0A14">
              <w:rPr>
                <w:b/>
                <w:bCs/>
                <w:lang w:eastAsia="ja-JP"/>
              </w:rPr>
              <w:t xml:space="preserve">: </w:t>
            </w:r>
          </w:p>
          <w:p w14:paraId="7BA6EBE9" w14:textId="498C20BA" w:rsidR="00C60BC5" w:rsidRPr="00924DBF" w:rsidRDefault="0B0F0A14" w:rsidP="0B0F0A14">
            <w:pPr>
              <w:spacing w:before="60" w:after="60"/>
              <w:ind w:right="-187"/>
              <w:rPr>
                <w:lang w:eastAsia="ja-JP"/>
              </w:rPr>
            </w:pPr>
            <w:r w:rsidRPr="0B0F0A14">
              <w:rPr>
                <w:lang w:eastAsia="ja-JP"/>
              </w:rPr>
              <w:t xml:space="preserve">The French Summary Memory File for the Manche Repository: combining stakeholder dialogue    and expertise to meet safety related regulatory requirements. </w:t>
            </w:r>
          </w:p>
          <w:p w14:paraId="569FC07F" w14:textId="67716D6F" w:rsidR="00123001" w:rsidRPr="00C06A0B" w:rsidRDefault="00C06A0B" w:rsidP="00C60BC5">
            <w:pPr>
              <w:spacing w:before="60" w:after="60"/>
              <w:ind w:right="-187"/>
              <w:rPr>
                <w:rFonts w:cstheme="minorHAnsi"/>
                <w:bCs/>
                <w:lang w:val="fr-FR" w:eastAsia="ja-JP"/>
              </w:rPr>
            </w:pPr>
            <w:r w:rsidRPr="00C06A0B">
              <w:rPr>
                <w:rFonts w:cstheme="minorHAnsi"/>
                <w:bCs/>
                <w:lang w:val="fr-FR" w:eastAsia="ja-JP"/>
              </w:rPr>
              <w:t>Andra – France</w:t>
            </w:r>
          </w:p>
          <w:p w14:paraId="49937C11" w14:textId="34EAEB3D" w:rsidR="00C06A0B" w:rsidRPr="00C06A0B" w:rsidRDefault="00000000" w:rsidP="00C60BC5">
            <w:pPr>
              <w:spacing w:before="60" w:after="60"/>
              <w:ind w:right="-187"/>
              <w:rPr>
                <w:rFonts w:cstheme="minorHAnsi"/>
                <w:bCs/>
                <w:lang w:val="fr-FR" w:eastAsia="ja-JP"/>
              </w:rPr>
            </w:pPr>
            <w:hyperlink r:id="rId11" w:history="1">
              <w:r w:rsidR="00A63B54" w:rsidRPr="00CF3444">
                <w:rPr>
                  <w:rStyle w:val="Hyperlink"/>
                  <w:rFonts w:cstheme="minorHAnsi"/>
                  <w:bCs/>
                  <w:lang w:val="fr-FR" w:eastAsia="ja-JP"/>
                </w:rPr>
                <w:t>florence.poidevin@andra.fr</w:t>
              </w:r>
            </w:hyperlink>
            <w:r w:rsidR="00A63B54">
              <w:rPr>
                <w:rFonts w:cstheme="minorHAnsi"/>
                <w:bCs/>
                <w:lang w:val="fr-FR" w:eastAsia="ja-JP"/>
              </w:rPr>
              <w:t xml:space="preserve"> </w:t>
            </w:r>
          </w:p>
        </w:tc>
      </w:tr>
      <w:tr w:rsidR="00285532" w:rsidRPr="00AF3942" w14:paraId="634A57D2" w14:textId="77777777" w:rsidTr="0B0F0A14">
        <w:trPr>
          <w:trHeight w:val="2950"/>
        </w:trPr>
        <w:tc>
          <w:tcPr>
            <w:tcW w:w="9166" w:type="dxa"/>
            <w:gridSpan w:val="2"/>
            <w:tcBorders>
              <w:bottom w:val="single" w:sz="4" w:space="0" w:color="auto"/>
            </w:tcBorders>
          </w:tcPr>
          <w:p w14:paraId="6355BE4E" w14:textId="77777777" w:rsidR="00285532" w:rsidRDefault="0B0F0A14" w:rsidP="0B0F0A14">
            <w:pPr>
              <w:spacing w:before="60" w:after="60"/>
              <w:ind w:right="-187"/>
              <w:rPr>
                <w:b/>
                <w:bCs/>
                <w:lang w:eastAsia="ja-JP"/>
              </w:rPr>
            </w:pPr>
            <w:r w:rsidRPr="0B0F0A14">
              <w:rPr>
                <w:b/>
                <w:bCs/>
                <w:lang w:eastAsia="ja-JP"/>
              </w:rPr>
              <w:t>Abstract (300-500 words):</w:t>
            </w:r>
          </w:p>
          <w:p w14:paraId="4000A42F" w14:textId="6AD0403F" w:rsidR="00E64735" w:rsidRDefault="0B0F0A14" w:rsidP="00055B3C">
            <w:pPr>
              <w:spacing w:before="60" w:after="60"/>
              <w:ind w:right="-187"/>
              <w:jc w:val="both"/>
              <w:rPr>
                <w:lang w:eastAsia="ja-JP"/>
              </w:rPr>
            </w:pPr>
            <w:r w:rsidRPr="0B0F0A14">
              <w:rPr>
                <w:lang w:eastAsia="ja-JP"/>
              </w:rPr>
              <w:t>The</w:t>
            </w:r>
            <w:r>
              <w:t xml:space="preserve"> French “environmental code” includes requirements about the memory of the nuclear waste repositories. To meet them, Andra launched in 2010 a “</w:t>
            </w:r>
            <w:r w:rsidRPr="0B0F0A14">
              <w:rPr>
                <w:lang w:eastAsia="ja-JP"/>
              </w:rPr>
              <w:t>Memory for future generations programme”, with three main purposes: facilitate the decisions of future generations, pass on a technical and cultural heritage, and avoid as long as possible the risk of involuntary human intrusion in nuclear waste repositories, which enhances their passive safety.</w:t>
            </w:r>
          </w:p>
          <w:p w14:paraId="7B29D6ED" w14:textId="77777777" w:rsidR="00E64735" w:rsidRDefault="00E64735" w:rsidP="00055B3C">
            <w:pPr>
              <w:spacing w:before="60" w:after="60"/>
              <w:ind w:right="-187"/>
              <w:jc w:val="both"/>
              <w:rPr>
                <w:rFonts w:cstheme="minorHAnsi"/>
                <w:bCs/>
                <w:lang w:eastAsia="ja-JP"/>
              </w:rPr>
            </w:pPr>
          </w:p>
          <w:p w14:paraId="6116C672" w14:textId="77777777" w:rsidR="00FA4655" w:rsidRPr="005E2351" w:rsidRDefault="0B0F0A14" w:rsidP="00055B3C">
            <w:pPr>
              <w:spacing w:before="60" w:after="60"/>
              <w:ind w:right="-187"/>
              <w:jc w:val="both"/>
              <w:rPr>
                <w:lang w:eastAsia="ja-JP"/>
              </w:rPr>
            </w:pPr>
            <w:r w:rsidRPr="0B0F0A14">
              <w:rPr>
                <w:lang w:eastAsia="ja-JP"/>
              </w:rPr>
              <w:t>These three complementary purposes imply understanding how memory and knowledge can be conveyed along different timescales, to different categories of people, and building a robust system for preserving the related data.</w:t>
            </w:r>
          </w:p>
          <w:p w14:paraId="445B8D84" w14:textId="1FAD575F" w:rsidR="00E64735" w:rsidRDefault="0B0F0A14" w:rsidP="00055B3C">
            <w:pPr>
              <w:spacing w:before="60" w:after="60"/>
              <w:ind w:right="-187"/>
              <w:jc w:val="both"/>
              <w:rPr>
                <w:lang w:eastAsia="ja-JP"/>
              </w:rPr>
            </w:pPr>
            <w:r w:rsidRPr="0B0F0A14">
              <w:rPr>
                <w:lang w:eastAsia="ja-JP"/>
              </w:rPr>
              <w:t xml:space="preserve">To address these issues, the Memory programme is structured in four pillars: archives and regulatory documentation, societal interactions, studies and research, and international cooperation, in a multimodal and multidisciplinary approach. The Memory programme has led, among others, to </w:t>
            </w:r>
            <w:r>
              <w:t>elaborate a first version of a Summary Memory File (SMF) for the oldest Andra repository (the Manche Surface repository), in accordance with the “environmental code” which requires a preliminary SMF for each repository to enter the closure phase.</w:t>
            </w:r>
          </w:p>
          <w:p w14:paraId="427F1F95" w14:textId="77777777" w:rsidR="00E64735" w:rsidRDefault="00E64735" w:rsidP="00055B3C">
            <w:pPr>
              <w:spacing w:before="60" w:after="60"/>
              <w:ind w:right="-187"/>
              <w:jc w:val="both"/>
              <w:rPr>
                <w:rFonts w:cstheme="minorHAnsi"/>
                <w:bCs/>
                <w:lang w:eastAsia="ja-JP"/>
              </w:rPr>
            </w:pPr>
          </w:p>
          <w:p w14:paraId="7BB4D488" w14:textId="338A6285" w:rsidR="005E2351" w:rsidRPr="00011325" w:rsidRDefault="0B0F0A14" w:rsidP="00055B3C">
            <w:pPr>
              <w:spacing w:before="60" w:after="60"/>
              <w:ind w:right="-187"/>
              <w:jc w:val="both"/>
              <w:rPr>
                <w:lang w:eastAsia="ja-JP"/>
              </w:rPr>
            </w:pPr>
            <w:r w:rsidRPr="0B0F0A14">
              <w:rPr>
                <w:lang w:eastAsia="ja-JP"/>
              </w:rPr>
              <w:t xml:space="preserve">This SMF, </w:t>
            </w:r>
            <w:proofErr w:type="gramStart"/>
            <w:r w:rsidRPr="0B0F0A14">
              <w:rPr>
                <w:lang w:eastAsia="ja-JP"/>
              </w:rPr>
              <w:t>similar to</w:t>
            </w:r>
            <w:proofErr w:type="gramEnd"/>
            <w:r w:rsidRPr="0B0F0A14">
              <w:rPr>
                <w:lang w:eastAsia="ja-JP"/>
              </w:rPr>
              <w:t xml:space="preserve"> the Key Information File studied with the RK&amp;M NEA initiative, and the WP-IDKM, has to describe the facility, including the waste inventory, and to inscribe the repository in the collective memory, especially after the 300-years-long monitoring phase. As a result, it must combine legibility and technical relevancy. Its elaboration is the result of the co-operation of a wide range of key actors: authorities, researchers in semiotics, Andra’s experts from various disciplines, local communities.</w:t>
            </w:r>
          </w:p>
        </w:tc>
      </w:tr>
    </w:tbl>
    <w:p w14:paraId="5C25AB90" w14:textId="77777777" w:rsidR="00ED483F" w:rsidRPr="00AF3942" w:rsidRDefault="00ED483F" w:rsidP="00C60BC5">
      <w:pPr>
        <w:spacing w:after="0" w:line="240" w:lineRule="auto"/>
        <w:ind w:right="-188"/>
        <w:rPr>
          <w:rFonts w:cstheme="minorHAnsi"/>
          <w:b/>
          <w:lang w:eastAsia="ja-JP"/>
        </w:rPr>
      </w:pPr>
    </w:p>
    <w:sectPr w:rsidR="00ED483F" w:rsidRPr="00AF3942" w:rsidSect="00735F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C3DA9" w14:textId="77777777" w:rsidR="008E7B98" w:rsidRDefault="008E7B98" w:rsidP="00AF3942">
      <w:pPr>
        <w:spacing w:after="0" w:line="240" w:lineRule="auto"/>
      </w:pPr>
      <w:r>
        <w:separator/>
      </w:r>
    </w:p>
  </w:endnote>
  <w:endnote w:type="continuationSeparator" w:id="0">
    <w:p w14:paraId="4DD2F8C7" w14:textId="77777777" w:rsidR="008E7B98" w:rsidRDefault="008E7B98" w:rsidP="00A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04BFA" w14:textId="77777777" w:rsidR="008E7B98" w:rsidRDefault="008E7B98" w:rsidP="00AF3942">
      <w:pPr>
        <w:spacing w:after="0" w:line="240" w:lineRule="auto"/>
      </w:pPr>
      <w:r>
        <w:separator/>
      </w:r>
    </w:p>
  </w:footnote>
  <w:footnote w:type="continuationSeparator" w:id="0">
    <w:p w14:paraId="582DD090" w14:textId="77777777" w:rsidR="008E7B98" w:rsidRDefault="008E7B98" w:rsidP="00AF3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639901">
    <w:abstractNumId w:val="1"/>
  </w:num>
  <w:num w:numId="2" w16cid:durableId="264533111">
    <w:abstractNumId w:val="0"/>
  </w:num>
  <w:num w:numId="3" w16cid:durableId="902835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formatting="1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  <w:docVar w:name="OECDDocumentId" w:val="6417169B99A2ECAEFC9AC59D1600B68883ABD512A94F85CC2DEBF804D6ED4B70"/>
  </w:docVars>
  <w:rsids>
    <w:rsidRoot w:val="00ED483F"/>
    <w:rsid w:val="00006677"/>
    <w:rsid w:val="00011325"/>
    <w:rsid w:val="00042305"/>
    <w:rsid w:val="0004578C"/>
    <w:rsid w:val="00055B3C"/>
    <w:rsid w:val="000C2815"/>
    <w:rsid w:val="001210D2"/>
    <w:rsid w:val="001215B8"/>
    <w:rsid w:val="00123001"/>
    <w:rsid w:val="00132447"/>
    <w:rsid w:val="00193E62"/>
    <w:rsid w:val="001B1D75"/>
    <w:rsid w:val="001B720C"/>
    <w:rsid w:val="00211CC8"/>
    <w:rsid w:val="0024518F"/>
    <w:rsid w:val="00285532"/>
    <w:rsid w:val="002B5D7E"/>
    <w:rsid w:val="002C48DA"/>
    <w:rsid w:val="003B1F4D"/>
    <w:rsid w:val="003D606A"/>
    <w:rsid w:val="00401A68"/>
    <w:rsid w:val="004B4346"/>
    <w:rsid w:val="004D40A7"/>
    <w:rsid w:val="004F1F1F"/>
    <w:rsid w:val="0051751D"/>
    <w:rsid w:val="005208E7"/>
    <w:rsid w:val="00587E60"/>
    <w:rsid w:val="005C6B9C"/>
    <w:rsid w:val="005E2351"/>
    <w:rsid w:val="00634A02"/>
    <w:rsid w:val="0067177D"/>
    <w:rsid w:val="006767E9"/>
    <w:rsid w:val="006D1BB9"/>
    <w:rsid w:val="007204DB"/>
    <w:rsid w:val="00735F4F"/>
    <w:rsid w:val="0073678F"/>
    <w:rsid w:val="007611CF"/>
    <w:rsid w:val="0077682E"/>
    <w:rsid w:val="008C53E2"/>
    <w:rsid w:val="008E7895"/>
    <w:rsid w:val="008E7B98"/>
    <w:rsid w:val="008F4C9B"/>
    <w:rsid w:val="00914F63"/>
    <w:rsid w:val="009172C9"/>
    <w:rsid w:val="009249FD"/>
    <w:rsid w:val="00924DBF"/>
    <w:rsid w:val="009B3BC3"/>
    <w:rsid w:val="009B6E69"/>
    <w:rsid w:val="009C3C04"/>
    <w:rsid w:val="009F3190"/>
    <w:rsid w:val="00A21B17"/>
    <w:rsid w:val="00A63B54"/>
    <w:rsid w:val="00AC0FD9"/>
    <w:rsid w:val="00AC36E3"/>
    <w:rsid w:val="00AD5596"/>
    <w:rsid w:val="00AF3942"/>
    <w:rsid w:val="00B22E8F"/>
    <w:rsid w:val="00B25878"/>
    <w:rsid w:val="00C06A0B"/>
    <w:rsid w:val="00C60BC5"/>
    <w:rsid w:val="00C82EB8"/>
    <w:rsid w:val="00CC3595"/>
    <w:rsid w:val="00CC4817"/>
    <w:rsid w:val="00CD5585"/>
    <w:rsid w:val="00D02B45"/>
    <w:rsid w:val="00D0761D"/>
    <w:rsid w:val="00D269AE"/>
    <w:rsid w:val="00DB468F"/>
    <w:rsid w:val="00DB6830"/>
    <w:rsid w:val="00E22E27"/>
    <w:rsid w:val="00E31FBA"/>
    <w:rsid w:val="00E437BF"/>
    <w:rsid w:val="00E64735"/>
    <w:rsid w:val="00EA1141"/>
    <w:rsid w:val="00ED483F"/>
    <w:rsid w:val="00EE2F15"/>
    <w:rsid w:val="00F449B3"/>
    <w:rsid w:val="00F50846"/>
    <w:rsid w:val="00F909FF"/>
    <w:rsid w:val="00FA4655"/>
    <w:rsid w:val="00FC105A"/>
    <w:rsid w:val="00FD77FD"/>
    <w:rsid w:val="00FE1761"/>
    <w:rsid w:val="0B0F0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0B986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paragraph" w:styleId="Revision">
    <w:name w:val="Revision"/>
    <w:hidden/>
    <w:uiPriority w:val="99"/>
    <w:semiHidden/>
    <w:rsid w:val="008F4C9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63B5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3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lorence.poidevin@andra.fr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9A4F55-0774-49A5-9A81-59CAB371B0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14D654-31C5-46D7-9116-AAC64E0184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45C7B2-B56A-4201-9658-3824BB2A75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5D2FC4-DD30-456A-B99F-2F23097BA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320</Words>
  <Characters>1872</Characters>
  <Application>Microsoft Office Word</Application>
  <DocSecurity>0</DocSecurity>
  <Lines>40</Lines>
  <Paragraphs>22</Paragraphs>
  <ScaleCrop>false</ScaleCrop>
  <Company>Microsoft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KWONG Gloria, NEA/PR</dc:creator>
  <cp:lastModifiedBy>LI Zhuoran, NEA/RWMD</cp:lastModifiedBy>
  <cp:revision>21</cp:revision>
  <dcterms:created xsi:type="dcterms:W3CDTF">2024-02-15T15:48:00Z</dcterms:created>
  <dcterms:modified xsi:type="dcterms:W3CDTF">2024-05-20T13:10:00Z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ECDDocumentId">
    <vt:lpwstr>6417169B99A2ECAEFC9AC59D1600B68883ABD512A94F85CC2DEBF804D6ED4B70</vt:lpwstr>
  </property>
  <property fmtid="{D5CDD505-2E9C-101B-9397-08002B2CF9AE}" pid="3" name="OecdDocumentCoteLangHash">
    <vt:lpwstr/>
  </property>
  <property fmtid="{D5CDD505-2E9C-101B-9397-08002B2CF9AE}" pid="4" name="ContentTypeId">
    <vt:lpwstr>0x01010002FAEBA6069C9F458C0085404E0C5FFE</vt:lpwstr>
  </property>
</Properties>
</file>