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41D5C988"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705226">
              <w:rPr>
                <w:rFonts w:cstheme="minorHAnsi"/>
                <w:b/>
                <w:color w:val="000000" w:themeColor="text1"/>
                <w:lang w:eastAsia="ja-JP"/>
              </w:rPr>
              <w:t>48</w:t>
            </w:r>
          </w:p>
        </w:tc>
        <w:tc>
          <w:tcPr>
            <w:tcW w:w="3376" w:type="dxa"/>
          </w:tcPr>
          <w:p w14:paraId="65329394" w14:textId="49D21597" w:rsidR="00ED483F" w:rsidRPr="00D66730" w:rsidRDefault="00D80DF6" w:rsidP="002B0699">
            <w:pPr>
              <w:spacing w:before="60" w:after="60"/>
              <w:rPr>
                <w:rFonts w:cstheme="minorHAnsi"/>
                <w:b/>
                <w:color w:val="000000" w:themeColor="text1"/>
                <w:lang w:eastAsia="ja-JP"/>
              </w:rPr>
            </w:pPr>
            <w:r>
              <w:rPr>
                <w:rFonts w:cstheme="minorHAnsi"/>
                <w:b/>
                <w:color w:val="000000" w:themeColor="text1"/>
                <w:lang w:eastAsia="ja-JP"/>
              </w:rPr>
              <w:t>Poster P7.3.6</w:t>
            </w:r>
          </w:p>
        </w:tc>
      </w:tr>
      <w:tr w:rsidR="00D66730" w:rsidRPr="00D66730" w14:paraId="0837F891" w14:textId="77777777" w:rsidTr="00D66730">
        <w:trPr>
          <w:trHeight w:val="516"/>
        </w:trPr>
        <w:tc>
          <w:tcPr>
            <w:tcW w:w="9083" w:type="dxa"/>
            <w:gridSpan w:val="2"/>
          </w:tcPr>
          <w:p w14:paraId="1DB55187" w14:textId="64ACD8BB" w:rsidR="00AF3942" w:rsidRDefault="00ED483F" w:rsidP="002B0699">
            <w:pPr>
              <w:spacing w:before="60" w:after="60"/>
              <w:rPr>
                <w:rFonts w:cstheme="minorHAnsi"/>
                <w:bCs/>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0D02C4">
              <w:rPr>
                <w:rFonts w:cstheme="minorHAnsi"/>
                <w:b/>
                <w:color w:val="000000" w:themeColor="text1"/>
                <w:lang w:eastAsia="ja-JP"/>
              </w:rPr>
              <w:t xml:space="preserve"> </w:t>
            </w:r>
            <w:r w:rsidR="000F7494" w:rsidRPr="00834E16">
              <w:rPr>
                <w:rFonts w:cstheme="minorHAnsi"/>
                <w:b/>
                <w:color w:val="000000" w:themeColor="text1"/>
                <w:lang w:eastAsia="ja-JP"/>
              </w:rPr>
              <w:t>Lucia Gray</w:t>
            </w:r>
            <w:r w:rsidR="00834E16" w:rsidRPr="00834E16">
              <w:rPr>
                <w:rFonts w:cstheme="minorHAnsi"/>
                <w:bCs/>
                <w:color w:val="000000" w:themeColor="text1"/>
                <w:vertAlign w:val="superscript"/>
                <w:lang w:eastAsia="ja-JP"/>
              </w:rPr>
              <w:t>1</w:t>
            </w:r>
            <w:r w:rsidR="000F7494">
              <w:rPr>
                <w:rFonts w:cstheme="minorHAnsi"/>
                <w:bCs/>
                <w:color w:val="000000" w:themeColor="text1"/>
                <w:lang w:eastAsia="ja-JP"/>
              </w:rPr>
              <w:t>, Alex Carter</w:t>
            </w:r>
            <w:r w:rsidR="00834E16" w:rsidRPr="00834E16">
              <w:rPr>
                <w:rFonts w:cstheme="minorHAnsi"/>
                <w:bCs/>
                <w:color w:val="000000" w:themeColor="text1"/>
                <w:vertAlign w:val="superscript"/>
                <w:lang w:eastAsia="ja-JP"/>
              </w:rPr>
              <w:t>1</w:t>
            </w:r>
            <w:r w:rsidR="000F7494">
              <w:rPr>
                <w:rFonts w:cstheme="minorHAnsi"/>
                <w:bCs/>
                <w:color w:val="000000" w:themeColor="text1"/>
                <w:lang w:eastAsia="ja-JP"/>
              </w:rPr>
              <w:t xml:space="preserve">, </w:t>
            </w:r>
            <w:r w:rsidR="00FC634E" w:rsidRPr="00FC634E">
              <w:rPr>
                <w:rFonts w:cstheme="minorHAnsi"/>
                <w:bCs/>
                <w:color w:val="000000" w:themeColor="text1"/>
                <w:lang w:eastAsia="ja-JP"/>
              </w:rPr>
              <w:t>Thomas Kämpfer</w:t>
            </w:r>
            <w:r w:rsidR="00834E16" w:rsidRPr="00834E16">
              <w:rPr>
                <w:rFonts w:cstheme="minorHAnsi"/>
                <w:bCs/>
                <w:color w:val="000000" w:themeColor="text1"/>
                <w:vertAlign w:val="superscript"/>
                <w:lang w:eastAsia="ja-JP"/>
              </w:rPr>
              <w:t>2</w:t>
            </w:r>
            <w:r w:rsidR="00FC634E">
              <w:rPr>
                <w:rFonts w:cstheme="minorHAnsi"/>
                <w:bCs/>
                <w:color w:val="000000" w:themeColor="text1"/>
                <w:lang w:eastAsia="ja-JP"/>
              </w:rPr>
              <w:t xml:space="preserve">, </w:t>
            </w:r>
            <w:r w:rsidR="000C7E70" w:rsidRPr="000C7E70">
              <w:rPr>
                <w:rFonts w:cstheme="minorHAnsi"/>
                <w:bCs/>
                <w:color w:val="000000" w:themeColor="text1"/>
                <w:lang w:eastAsia="ja-JP"/>
              </w:rPr>
              <w:t>Maximilian</w:t>
            </w:r>
            <w:r w:rsidR="00834E16" w:rsidRPr="000C7E70">
              <w:rPr>
                <w:rFonts w:cstheme="minorHAnsi"/>
                <w:bCs/>
                <w:color w:val="000000" w:themeColor="text1"/>
                <w:lang w:eastAsia="ja-JP"/>
              </w:rPr>
              <w:t xml:space="preserve"> Mandl</w:t>
            </w:r>
          </w:p>
          <w:p w14:paraId="794706F8" w14:textId="77777777" w:rsidR="00931AD3" w:rsidRDefault="00931AD3" w:rsidP="002B0699">
            <w:pPr>
              <w:spacing w:before="60" w:after="60"/>
              <w:rPr>
                <w:rFonts w:cstheme="minorHAnsi"/>
                <w:b/>
                <w:bCs/>
                <w:color w:val="000000" w:themeColor="text1"/>
                <w:lang w:eastAsia="ja-JP"/>
              </w:rPr>
            </w:pPr>
          </w:p>
          <w:p w14:paraId="48DA423F" w14:textId="56037704" w:rsidR="00931AD3" w:rsidRPr="00931AD3" w:rsidRDefault="00931AD3" w:rsidP="00931AD3">
            <w:pPr>
              <w:spacing w:before="60" w:after="60"/>
              <w:ind w:right="-187"/>
              <w:rPr>
                <w:rFonts w:ascii="Arial" w:hAnsi="Arial" w:cs="Arial"/>
                <w:sz w:val="18"/>
                <w:szCs w:val="18"/>
                <w:lang w:val="en-US" w:eastAsia="ja-JP"/>
              </w:rPr>
            </w:pPr>
            <w:r>
              <w:rPr>
                <w:rFonts w:ascii="Arial" w:hAnsi="Arial" w:cs="Arial"/>
                <w:sz w:val="18"/>
                <w:szCs w:val="18"/>
                <w:vertAlign w:val="superscript"/>
                <w:lang w:val="en-US" w:eastAsia="ja-JP"/>
              </w:rPr>
              <w:t>(</w:t>
            </w:r>
            <w:r w:rsidRPr="00931AD3">
              <w:rPr>
                <w:rFonts w:ascii="Arial" w:hAnsi="Arial" w:cs="Arial"/>
                <w:sz w:val="18"/>
                <w:szCs w:val="18"/>
                <w:vertAlign w:val="superscript"/>
                <w:lang w:val="en-US" w:eastAsia="ja-JP"/>
              </w:rPr>
              <w:t xml:space="preserve">1) </w:t>
            </w:r>
            <w:r w:rsidRPr="00931AD3">
              <w:rPr>
                <w:rFonts w:ascii="Arial" w:hAnsi="Arial" w:cs="Arial"/>
                <w:sz w:val="18"/>
                <w:szCs w:val="18"/>
                <w:lang w:val="en-US" w:eastAsia="ja-JP"/>
              </w:rPr>
              <w:t xml:space="preserve">Nuclear Waste Services, UK, </w:t>
            </w:r>
            <w:hyperlink r:id="rId11" w:history="1">
              <w:r w:rsidRPr="00931AD3">
                <w:rPr>
                  <w:rStyle w:val="Hyperlink"/>
                  <w:rFonts w:ascii="Arial" w:hAnsi="Arial" w:cs="Arial"/>
                  <w:sz w:val="18"/>
                  <w:szCs w:val="18"/>
                  <w:lang w:val="en-US" w:eastAsia="ja-JP"/>
                </w:rPr>
                <w:t>lucia.gray@nuclearwasteservices.uk</w:t>
              </w:r>
            </w:hyperlink>
            <w:r>
              <w:rPr>
                <w:rFonts w:ascii="Arial" w:hAnsi="Arial" w:cs="Arial"/>
                <w:sz w:val="18"/>
                <w:szCs w:val="18"/>
              </w:rPr>
              <w:t xml:space="preserve"> </w:t>
            </w:r>
          </w:p>
          <w:p w14:paraId="6BC53966" w14:textId="51AE21BE" w:rsidR="00931AD3" w:rsidRPr="00D66730" w:rsidRDefault="00931AD3" w:rsidP="00834E16">
            <w:pPr>
              <w:spacing w:before="60" w:after="60"/>
              <w:ind w:right="-187"/>
              <w:rPr>
                <w:rFonts w:cstheme="minorHAnsi"/>
                <w:b/>
                <w:color w:val="000000" w:themeColor="text1"/>
                <w:lang w:eastAsia="ja-JP"/>
              </w:rPr>
            </w:pPr>
            <w:r w:rsidRPr="00931AD3">
              <w:rPr>
                <w:rFonts w:ascii="Arial" w:hAnsi="Arial" w:cs="Arial"/>
                <w:sz w:val="18"/>
                <w:szCs w:val="18"/>
                <w:vertAlign w:val="superscript"/>
                <w:lang w:val="en-US" w:eastAsia="ja-JP"/>
              </w:rPr>
              <w:t xml:space="preserve">(2) </w:t>
            </w:r>
            <w:r w:rsidRPr="00931AD3">
              <w:rPr>
                <w:rFonts w:ascii="Arial" w:hAnsi="Arial" w:cs="Arial"/>
                <w:sz w:val="18"/>
                <w:szCs w:val="18"/>
                <w:lang w:val="en-US" w:eastAsia="ja-JP"/>
              </w:rPr>
              <w:t xml:space="preserve">OST </w:t>
            </w:r>
            <w:r w:rsidRPr="00931AD3">
              <w:rPr>
                <w:rFonts w:ascii="Arial" w:eastAsiaTheme="minorEastAsia" w:hAnsi="Arial" w:cs="Arial"/>
                <w:noProof/>
                <w:sz w:val="18"/>
                <w:szCs w:val="18"/>
                <w:lang w:val="en-US" w:eastAsia="de-CH"/>
              </w:rPr>
              <w:t>Eastern Switzerland University of Applied Sciences, Switzerland</w:t>
            </w:r>
            <w:r w:rsidR="00834E16" w:rsidRPr="00D66730">
              <w:rPr>
                <w:rFonts w:cstheme="minorHAnsi"/>
                <w:b/>
                <w:color w:val="000000" w:themeColor="text1"/>
                <w:lang w:eastAsia="ja-JP"/>
              </w:rPr>
              <w:t xml:space="preserve"> </w:t>
            </w: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0197C2D3" w:rsidR="0083196C" w:rsidRPr="000D11D4" w:rsidRDefault="00A633B3" w:rsidP="002B0699">
            <w:pPr>
              <w:spacing w:before="60" w:after="60"/>
              <w:rPr>
                <w:rFonts w:cstheme="minorHAnsi"/>
                <w:bCs/>
                <w:color w:val="000000" w:themeColor="text1"/>
                <w:lang w:eastAsia="ja-JP"/>
              </w:rPr>
            </w:pPr>
            <w:bookmarkStart w:id="0" w:name="_Hlk164758104"/>
            <w:proofErr w:type="spellStart"/>
            <w:r>
              <w:rPr>
                <w:rFonts w:cstheme="minorHAnsi"/>
                <w:bCs/>
                <w:color w:val="000000" w:themeColor="text1"/>
                <w:lang w:eastAsia="ja-JP"/>
              </w:rPr>
              <w:t>GeneSiS</w:t>
            </w:r>
            <w:proofErr w:type="spellEnd"/>
            <w:r>
              <w:rPr>
                <w:rFonts w:cstheme="minorHAnsi"/>
                <w:bCs/>
                <w:color w:val="000000" w:themeColor="text1"/>
                <w:lang w:eastAsia="ja-JP"/>
              </w:rPr>
              <w:t xml:space="preserve"> and EGSSC: </w:t>
            </w:r>
            <w:r w:rsidR="00154860">
              <w:rPr>
                <w:rFonts w:cstheme="minorHAnsi"/>
                <w:bCs/>
                <w:color w:val="000000" w:themeColor="text1"/>
                <w:lang w:eastAsia="ja-JP"/>
              </w:rPr>
              <w:t>Developing a Safety Case Ontology</w:t>
            </w:r>
            <w:bookmarkEnd w:id="0"/>
          </w:p>
        </w:tc>
      </w:tr>
      <w:tr w:rsidR="00D66730" w:rsidRPr="00D66730" w14:paraId="336BE7D3" w14:textId="77777777" w:rsidTr="002C0751">
        <w:trPr>
          <w:trHeight w:val="440"/>
        </w:trPr>
        <w:tc>
          <w:tcPr>
            <w:tcW w:w="9083" w:type="dxa"/>
            <w:gridSpan w:val="2"/>
            <w:tcBorders>
              <w:bottom w:val="single" w:sz="4" w:space="0" w:color="auto"/>
            </w:tcBorders>
          </w:tcPr>
          <w:p w14:paraId="5D4B9EA3" w14:textId="77777777" w:rsidR="00285532" w:rsidRPr="00154860" w:rsidRDefault="00AF3942" w:rsidP="00154860">
            <w:pPr>
              <w:spacing w:before="60" w:after="240"/>
              <w:rPr>
                <w:rFonts w:cstheme="minorHAnsi"/>
                <w:bCs/>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5A83E57C" w14:textId="5DF4AC40" w:rsidR="00F35E64" w:rsidRPr="00154860" w:rsidRDefault="00154860" w:rsidP="002C0751">
            <w:pPr>
              <w:spacing w:before="60" w:after="240"/>
              <w:jc w:val="both"/>
              <w:rPr>
                <w:rFonts w:cstheme="minorHAnsi"/>
                <w:bCs/>
                <w:color w:val="000000" w:themeColor="text1"/>
                <w:lang w:eastAsia="ja-JP"/>
              </w:rPr>
            </w:pPr>
            <w:r w:rsidRPr="00154860">
              <w:rPr>
                <w:rFonts w:cstheme="minorHAnsi"/>
                <w:bCs/>
                <w:color w:val="000000" w:themeColor="text1"/>
                <w:lang w:eastAsia="ja-JP"/>
              </w:rPr>
              <w:t xml:space="preserve">Developing a deep geological </w:t>
            </w:r>
            <w:r w:rsidR="00C24277">
              <w:rPr>
                <w:rFonts w:cstheme="minorHAnsi"/>
                <w:bCs/>
                <w:color w:val="000000" w:themeColor="text1"/>
                <w:lang w:eastAsia="ja-JP"/>
              </w:rPr>
              <w:t>repository</w:t>
            </w:r>
            <w:r w:rsidRPr="00154860">
              <w:rPr>
                <w:rFonts w:cstheme="minorHAnsi"/>
                <w:bCs/>
                <w:color w:val="000000" w:themeColor="text1"/>
                <w:lang w:eastAsia="ja-JP"/>
              </w:rPr>
              <w:t xml:space="preserve"> </w:t>
            </w:r>
            <w:r w:rsidR="00C87E39">
              <w:rPr>
                <w:rFonts w:cstheme="minorHAnsi"/>
                <w:bCs/>
                <w:color w:val="000000" w:themeColor="text1"/>
                <w:lang w:eastAsia="ja-JP"/>
              </w:rPr>
              <w:t xml:space="preserve">(DGR) </w:t>
            </w:r>
            <w:r w:rsidRPr="00154860">
              <w:rPr>
                <w:rFonts w:cstheme="minorHAnsi"/>
                <w:bCs/>
                <w:color w:val="000000" w:themeColor="text1"/>
                <w:lang w:eastAsia="ja-JP"/>
              </w:rPr>
              <w:t>and demonstrating it will be safe is a cross-disciplinary and multi-generational challenge</w:t>
            </w:r>
            <w:r w:rsidR="00730EFF">
              <w:rPr>
                <w:rFonts w:cstheme="minorHAnsi"/>
                <w:bCs/>
                <w:color w:val="000000" w:themeColor="text1"/>
                <w:lang w:eastAsia="ja-JP"/>
              </w:rPr>
              <w:t>.</w:t>
            </w:r>
            <w:r w:rsidRPr="00154860">
              <w:rPr>
                <w:rFonts w:cstheme="minorHAnsi"/>
                <w:bCs/>
                <w:color w:val="000000" w:themeColor="text1"/>
                <w:lang w:eastAsia="ja-JP"/>
              </w:rPr>
              <w:t xml:space="preserve"> </w:t>
            </w:r>
            <w:r w:rsidR="00F542C2">
              <w:rPr>
                <w:rFonts w:cstheme="minorHAnsi"/>
                <w:bCs/>
                <w:color w:val="000000" w:themeColor="text1"/>
                <w:lang w:eastAsia="ja-JP"/>
              </w:rPr>
              <w:t>A</w:t>
            </w:r>
            <w:r w:rsidRPr="00154860">
              <w:rPr>
                <w:rFonts w:cstheme="minorHAnsi"/>
                <w:bCs/>
                <w:color w:val="000000" w:themeColor="text1"/>
                <w:lang w:eastAsia="ja-JP"/>
              </w:rPr>
              <w:t xml:space="preserve"> </w:t>
            </w:r>
            <w:r w:rsidR="00C87E39">
              <w:rPr>
                <w:rFonts w:cstheme="minorHAnsi"/>
                <w:bCs/>
                <w:color w:val="000000" w:themeColor="text1"/>
                <w:lang w:eastAsia="ja-JP"/>
              </w:rPr>
              <w:t>DGR</w:t>
            </w:r>
            <w:r w:rsidRPr="00154860">
              <w:rPr>
                <w:rFonts w:cstheme="minorHAnsi"/>
                <w:bCs/>
                <w:color w:val="000000" w:themeColor="text1"/>
                <w:lang w:eastAsia="ja-JP"/>
              </w:rPr>
              <w:t xml:space="preserve"> is </w:t>
            </w:r>
            <w:r w:rsidR="002C3986">
              <w:rPr>
                <w:rFonts w:cstheme="minorHAnsi"/>
                <w:bCs/>
                <w:color w:val="000000" w:themeColor="text1"/>
                <w:lang w:eastAsia="ja-JP"/>
              </w:rPr>
              <w:t xml:space="preserve">a </w:t>
            </w:r>
            <w:r w:rsidRPr="00154860">
              <w:rPr>
                <w:rFonts w:cstheme="minorHAnsi"/>
                <w:bCs/>
                <w:color w:val="000000" w:themeColor="text1"/>
                <w:lang w:eastAsia="ja-JP"/>
              </w:rPr>
              <w:t>complex system</w:t>
            </w:r>
            <w:r w:rsidR="00F542C2">
              <w:rPr>
                <w:rFonts w:cstheme="minorHAnsi"/>
                <w:bCs/>
                <w:color w:val="000000" w:themeColor="text1"/>
                <w:lang w:eastAsia="ja-JP"/>
              </w:rPr>
              <w:t>:</w:t>
            </w:r>
            <w:r w:rsidRPr="00154860">
              <w:rPr>
                <w:rFonts w:cstheme="minorHAnsi"/>
                <w:bCs/>
                <w:color w:val="000000" w:themeColor="text1"/>
                <w:lang w:eastAsia="ja-JP"/>
              </w:rPr>
              <w:t xml:space="preserve"> multiple sub-systems, both natural and engineered, </w:t>
            </w:r>
            <w:proofErr w:type="gramStart"/>
            <w:r w:rsidRPr="00154860">
              <w:rPr>
                <w:rFonts w:cstheme="minorHAnsi"/>
                <w:bCs/>
                <w:color w:val="000000" w:themeColor="text1"/>
                <w:lang w:eastAsia="ja-JP"/>
              </w:rPr>
              <w:t>have to</w:t>
            </w:r>
            <w:proofErr w:type="gramEnd"/>
            <w:r w:rsidRPr="00154860">
              <w:rPr>
                <w:rFonts w:cstheme="minorHAnsi"/>
                <w:bCs/>
                <w:color w:val="000000" w:themeColor="text1"/>
                <w:lang w:eastAsia="ja-JP"/>
              </w:rPr>
              <w:t xml:space="preserve"> work together to provide safety over very long timescales</w:t>
            </w:r>
            <w:r w:rsidR="00A87E92">
              <w:rPr>
                <w:rFonts w:cstheme="minorHAnsi"/>
                <w:bCs/>
                <w:color w:val="000000" w:themeColor="text1"/>
                <w:lang w:eastAsia="ja-JP"/>
              </w:rPr>
              <w:t>,</w:t>
            </w:r>
            <w:r w:rsidRPr="00154860">
              <w:rPr>
                <w:rFonts w:cstheme="minorHAnsi"/>
                <w:bCs/>
                <w:color w:val="000000" w:themeColor="text1"/>
                <w:lang w:eastAsia="ja-JP"/>
              </w:rPr>
              <w:t xml:space="preserve"> while evolving in response to internal and external factors. Safety cases for </w:t>
            </w:r>
            <w:r w:rsidR="00C87E39">
              <w:rPr>
                <w:rFonts w:cstheme="minorHAnsi"/>
                <w:bCs/>
                <w:color w:val="000000" w:themeColor="text1"/>
                <w:lang w:eastAsia="ja-JP"/>
              </w:rPr>
              <w:t>DGRs</w:t>
            </w:r>
            <w:r w:rsidRPr="00154860">
              <w:rPr>
                <w:rFonts w:cstheme="minorHAnsi"/>
                <w:bCs/>
                <w:color w:val="000000" w:themeColor="text1"/>
                <w:lang w:eastAsia="ja-JP"/>
              </w:rPr>
              <w:t xml:space="preserve"> need to draw on a large body of interrelated information, which will grow as the programme progresses. They need to maintain consistency across different documents, </w:t>
            </w:r>
            <w:r w:rsidR="002C3986" w:rsidRPr="00154860">
              <w:rPr>
                <w:rFonts w:cstheme="minorHAnsi"/>
                <w:bCs/>
                <w:color w:val="000000" w:themeColor="text1"/>
                <w:lang w:eastAsia="ja-JP"/>
              </w:rPr>
              <w:t>disciplines,</w:t>
            </w:r>
            <w:r w:rsidRPr="00154860">
              <w:rPr>
                <w:rFonts w:cstheme="minorHAnsi"/>
                <w:bCs/>
                <w:color w:val="000000" w:themeColor="text1"/>
                <w:lang w:eastAsia="ja-JP"/>
              </w:rPr>
              <w:t xml:space="preserve"> and work areas</w:t>
            </w:r>
            <w:r w:rsidR="00FE694D">
              <w:rPr>
                <w:rFonts w:cstheme="minorHAnsi"/>
                <w:bCs/>
                <w:color w:val="000000" w:themeColor="text1"/>
                <w:lang w:eastAsia="ja-JP"/>
              </w:rPr>
              <w:t xml:space="preserve"> (</w:t>
            </w:r>
            <w:r w:rsidRPr="00154860">
              <w:rPr>
                <w:rFonts w:cstheme="minorHAnsi"/>
                <w:bCs/>
                <w:color w:val="000000" w:themeColor="text1"/>
                <w:lang w:eastAsia="ja-JP"/>
              </w:rPr>
              <w:t>for example</w:t>
            </w:r>
            <w:r w:rsidR="00222C2D">
              <w:rPr>
                <w:rFonts w:cstheme="minorHAnsi"/>
                <w:bCs/>
                <w:color w:val="000000" w:themeColor="text1"/>
                <w:lang w:eastAsia="ja-JP"/>
              </w:rPr>
              <w:t>:</w:t>
            </w:r>
            <w:r w:rsidRPr="00154860">
              <w:rPr>
                <w:rFonts w:cstheme="minorHAnsi"/>
                <w:bCs/>
                <w:color w:val="000000" w:themeColor="text1"/>
                <w:lang w:eastAsia="ja-JP"/>
              </w:rPr>
              <w:t xml:space="preserve"> between claims made in the safety case</w:t>
            </w:r>
            <w:r w:rsidR="006479BF">
              <w:rPr>
                <w:rFonts w:cstheme="minorHAnsi"/>
                <w:bCs/>
                <w:color w:val="000000" w:themeColor="text1"/>
                <w:lang w:eastAsia="ja-JP"/>
              </w:rPr>
              <w:t>;</w:t>
            </w:r>
            <w:r w:rsidRPr="00154860">
              <w:rPr>
                <w:rFonts w:cstheme="minorHAnsi"/>
                <w:bCs/>
                <w:color w:val="000000" w:themeColor="text1"/>
                <w:lang w:eastAsia="ja-JP"/>
              </w:rPr>
              <w:t xml:space="preserve"> underpinning evidence developed through research</w:t>
            </w:r>
            <w:r w:rsidR="006479BF">
              <w:rPr>
                <w:rFonts w:cstheme="minorHAnsi"/>
                <w:bCs/>
                <w:color w:val="000000" w:themeColor="text1"/>
                <w:lang w:eastAsia="ja-JP"/>
              </w:rPr>
              <w:t>,</w:t>
            </w:r>
            <w:r w:rsidRPr="00154860">
              <w:rPr>
                <w:rFonts w:cstheme="minorHAnsi"/>
                <w:bCs/>
                <w:color w:val="000000" w:themeColor="text1"/>
                <w:lang w:eastAsia="ja-JP"/>
              </w:rPr>
              <w:t xml:space="preserve"> </w:t>
            </w:r>
            <w:proofErr w:type="gramStart"/>
            <w:r w:rsidR="00922309">
              <w:rPr>
                <w:rFonts w:cstheme="minorHAnsi"/>
                <w:bCs/>
                <w:color w:val="000000" w:themeColor="text1"/>
                <w:lang w:eastAsia="ja-JP"/>
              </w:rPr>
              <w:t>waste</w:t>
            </w:r>
            <w:proofErr w:type="gramEnd"/>
            <w:r w:rsidR="00922309">
              <w:rPr>
                <w:rFonts w:cstheme="minorHAnsi"/>
                <w:bCs/>
                <w:color w:val="000000" w:themeColor="text1"/>
                <w:lang w:eastAsia="ja-JP"/>
              </w:rPr>
              <w:t xml:space="preserve"> and </w:t>
            </w:r>
            <w:r w:rsidRPr="00154860">
              <w:rPr>
                <w:rFonts w:cstheme="minorHAnsi"/>
                <w:bCs/>
                <w:color w:val="000000" w:themeColor="text1"/>
                <w:lang w:eastAsia="ja-JP"/>
              </w:rPr>
              <w:t>site characterisation</w:t>
            </w:r>
            <w:r w:rsidR="006479BF">
              <w:rPr>
                <w:rFonts w:cstheme="minorHAnsi"/>
                <w:bCs/>
                <w:color w:val="000000" w:themeColor="text1"/>
                <w:lang w:eastAsia="ja-JP"/>
              </w:rPr>
              <w:t>;</w:t>
            </w:r>
            <w:r w:rsidRPr="00154860">
              <w:rPr>
                <w:rFonts w:cstheme="minorHAnsi"/>
                <w:bCs/>
                <w:color w:val="000000" w:themeColor="text1"/>
                <w:lang w:eastAsia="ja-JP"/>
              </w:rPr>
              <w:t xml:space="preserve"> and </w:t>
            </w:r>
            <w:r w:rsidR="006479BF">
              <w:rPr>
                <w:rFonts w:cstheme="minorHAnsi"/>
                <w:bCs/>
                <w:color w:val="000000" w:themeColor="text1"/>
                <w:lang w:eastAsia="ja-JP"/>
              </w:rPr>
              <w:t xml:space="preserve">resulting </w:t>
            </w:r>
            <w:r w:rsidRPr="00154860">
              <w:rPr>
                <w:rFonts w:cstheme="minorHAnsi"/>
                <w:bCs/>
                <w:color w:val="000000" w:themeColor="text1"/>
                <w:lang w:eastAsia="ja-JP"/>
              </w:rPr>
              <w:t>requirements on the design</w:t>
            </w:r>
            <w:r w:rsidR="00FE694D">
              <w:rPr>
                <w:rFonts w:cstheme="minorHAnsi"/>
                <w:bCs/>
                <w:color w:val="000000" w:themeColor="text1"/>
                <w:lang w:eastAsia="ja-JP"/>
              </w:rPr>
              <w:t>)</w:t>
            </w:r>
            <w:r w:rsidR="00B34553">
              <w:rPr>
                <w:rFonts w:cstheme="minorHAnsi"/>
                <w:bCs/>
                <w:color w:val="000000" w:themeColor="text1"/>
                <w:lang w:eastAsia="ja-JP"/>
              </w:rPr>
              <w:t xml:space="preserve">, </w:t>
            </w:r>
            <w:r w:rsidR="007C285C">
              <w:rPr>
                <w:rFonts w:cstheme="minorHAnsi"/>
                <w:bCs/>
                <w:color w:val="000000" w:themeColor="text1"/>
                <w:lang w:eastAsia="ja-JP"/>
              </w:rPr>
              <w:t xml:space="preserve">and they need to continue to do so as </w:t>
            </w:r>
            <w:r w:rsidR="00BF5A9F">
              <w:rPr>
                <w:rFonts w:cstheme="minorHAnsi"/>
                <w:bCs/>
                <w:color w:val="000000" w:themeColor="text1"/>
                <w:lang w:eastAsia="ja-JP"/>
              </w:rPr>
              <w:t xml:space="preserve">understanding grows, the </w:t>
            </w:r>
            <w:r w:rsidR="000E5DC5">
              <w:rPr>
                <w:rFonts w:cstheme="minorHAnsi"/>
                <w:bCs/>
                <w:color w:val="000000" w:themeColor="text1"/>
                <w:lang w:eastAsia="ja-JP"/>
              </w:rPr>
              <w:t>design</w:t>
            </w:r>
            <w:r w:rsidR="00BF5A9F">
              <w:rPr>
                <w:rFonts w:cstheme="minorHAnsi"/>
                <w:bCs/>
                <w:color w:val="000000" w:themeColor="text1"/>
                <w:lang w:eastAsia="ja-JP"/>
              </w:rPr>
              <w:t xml:space="preserve"> and associated </w:t>
            </w:r>
            <w:r w:rsidR="000E5DC5">
              <w:rPr>
                <w:rFonts w:cstheme="minorHAnsi"/>
                <w:bCs/>
                <w:color w:val="000000" w:themeColor="text1"/>
                <w:lang w:eastAsia="ja-JP"/>
              </w:rPr>
              <w:t>safety case</w:t>
            </w:r>
            <w:r w:rsidR="00BF5A9F">
              <w:rPr>
                <w:rFonts w:cstheme="minorHAnsi"/>
                <w:bCs/>
                <w:color w:val="000000" w:themeColor="text1"/>
                <w:lang w:eastAsia="ja-JP"/>
              </w:rPr>
              <w:t xml:space="preserve"> evolve</w:t>
            </w:r>
            <w:r w:rsidR="007C285C">
              <w:rPr>
                <w:rFonts w:cstheme="minorHAnsi"/>
                <w:bCs/>
                <w:color w:val="000000" w:themeColor="text1"/>
                <w:lang w:eastAsia="ja-JP"/>
              </w:rPr>
              <w:t>, and the staff involved</w:t>
            </w:r>
            <w:r w:rsidR="000E5DC5">
              <w:rPr>
                <w:rFonts w:cstheme="minorHAnsi"/>
                <w:bCs/>
                <w:color w:val="000000" w:themeColor="text1"/>
                <w:lang w:eastAsia="ja-JP"/>
              </w:rPr>
              <w:t xml:space="preserve"> </w:t>
            </w:r>
            <w:r w:rsidR="007C285C">
              <w:rPr>
                <w:rFonts w:cstheme="minorHAnsi"/>
                <w:bCs/>
                <w:color w:val="000000" w:themeColor="text1"/>
                <w:lang w:eastAsia="ja-JP"/>
              </w:rPr>
              <w:t>change.</w:t>
            </w:r>
            <w:r w:rsidR="00791114">
              <w:rPr>
                <w:rFonts w:cstheme="minorHAnsi"/>
                <w:bCs/>
                <w:color w:val="000000" w:themeColor="text1"/>
                <w:lang w:eastAsia="ja-JP"/>
              </w:rPr>
              <w:t xml:space="preserve"> T</w:t>
            </w:r>
            <w:r w:rsidR="00866773">
              <w:rPr>
                <w:rFonts w:cstheme="minorHAnsi"/>
                <w:bCs/>
                <w:color w:val="000000" w:themeColor="text1"/>
                <w:lang w:eastAsia="ja-JP"/>
              </w:rPr>
              <w:t>his change management is a challenging problem</w:t>
            </w:r>
            <w:r w:rsidR="00AF10B8">
              <w:rPr>
                <w:rFonts w:cstheme="minorHAnsi"/>
                <w:bCs/>
                <w:color w:val="000000" w:themeColor="text1"/>
                <w:lang w:eastAsia="ja-JP"/>
              </w:rPr>
              <w:t xml:space="preserve"> </w:t>
            </w:r>
            <w:r w:rsidR="00866773">
              <w:rPr>
                <w:rFonts w:cstheme="minorHAnsi"/>
                <w:bCs/>
                <w:color w:val="000000" w:themeColor="text1"/>
                <w:lang w:eastAsia="ja-JP"/>
              </w:rPr>
              <w:t>which i</w:t>
            </w:r>
            <w:r w:rsidR="00F35E64">
              <w:rPr>
                <w:rFonts w:cstheme="minorHAnsi"/>
                <w:bCs/>
                <w:color w:val="000000" w:themeColor="text1"/>
                <w:lang w:eastAsia="ja-JP"/>
              </w:rPr>
              <w:t xml:space="preserve">mproved </w:t>
            </w:r>
            <w:r w:rsidR="00866773">
              <w:rPr>
                <w:rFonts w:cstheme="minorHAnsi"/>
                <w:bCs/>
                <w:color w:val="000000" w:themeColor="text1"/>
                <w:lang w:eastAsia="ja-JP"/>
              </w:rPr>
              <w:t>information management and associated digital systems can help address.</w:t>
            </w:r>
          </w:p>
          <w:p w14:paraId="25028232" w14:textId="0020AFC9" w:rsidR="00154860" w:rsidRDefault="00154860" w:rsidP="002C0751">
            <w:pPr>
              <w:spacing w:before="60" w:after="240"/>
              <w:jc w:val="both"/>
              <w:rPr>
                <w:rFonts w:cstheme="minorHAnsi"/>
                <w:bCs/>
                <w:color w:val="000000" w:themeColor="text1"/>
                <w:lang w:eastAsia="ja-JP"/>
              </w:rPr>
            </w:pPr>
            <w:r w:rsidRPr="00154860">
              <w:rPr>
                <w:rFonts w:cstheme="minorHAnsi"/>
                <w:bCs/>
                <w:color w:val="000000" w:themeColor="text1"/>
                <w:lang w:eastAsia="ja-JP"/>
              </w:rPr>
              <w:t>Decades of research have led to the development of internationally recognised safety case methods to enable the unique challenges associated with geological disposal to be addressed. Although the details of the implementation differ between safety cases,</w:t>
            </w:r>
            <w:r w:rsidR="006E5AA1">
              <w:rPr>
                <w:rFonts w:cstheme="minorHAnsi"/>
                <w:bCs/>
                <w:color w:val="000000" w:themeColor="text1"/>
                <w:lang w:eastAsia="ja-JP"/>
              </w:rPr>
              <w:t xml:space="preserve"> many of</w:t>
            </w:r>
            <w:r w:rsidRPr="00154860">
              <w:rPr>
                <w:rFonts w:cstheme="minorHAnsi"/>
                <w:bCs/>
                <w:color w:val="000000" w:themeColor="text1"/>
                <w:lang w:eastAsia="ja-JP"/>
              </w:rPr>
              <w:t xml:space="preserve"> the fundamental elements of a </w:t>
            </w:r>
            <w:r w:rsidR="00DA2577">
              <w:rPr>
                <w:rFonts w:cstheme="minorHAnsi"/>
                <w:bCs/>
                <w:color w:val="000000" w:themeColor="text1"/>
                <w:lang w:eastAsia="ja-JP"/>
              </w:rPr>
              <w:t xml:space="preserve">post-closure </w:t>
            </w:r>
            <w:r w:rsidRPr="00154860">
              <w:rPr>
                <w:rFonts w:cstheme="minorHAnsi"/>
                <w:bCs/>
                <w:color w:val="000000" w:themeColor="text1"/>
                <w:lang w:eastAsia="ja-JP"/>
              </w:rPr>
              <w:t>safety case (</w:t>
            </w:r>
            <w:r w:rsidR="002053A8">
              <w:rPr>
                <w:rFonts w:cstheme="minorHAnsi"/>
                <w:bCs/>
                <w:color w:val="000000" w:themeColor="text1"/>
                <w:lang w:eastAsia="ja-JP"/>
              </w:rPr>
              <w:t xml:space="preserve">for example, </w:t>
            </w:r>
            <w:r w:rsidRPr="00154860">
              <w:rPr>
                <w:rFonts w:cstheme="minorHAnsi"/>
                <w:bCs/>
                <w:color w:val="000000" w:themeColor="text1"/>
                <w:lang w:eastAsia="ja-JP"/>
              </w:rPr>
              <w:t xml:space="preserve">FEPs, safety functions, engineered and natural barriers, models, assessments, </w:t>
            </w:r>
            <w:r w:rsidR="00222C2D">
              <w:rPr>
                <w:rFonts w:cstheme="minorHAnsi"/>
                <w:bCs/>
                <w:color w:val="000000" w:themeColor="text1"/>
                <w:lang w:eastAsia="ja-JP"/>
              </w:rPr>
              <w:t xml:space="preserve">and </w:t>
            </w:r>
            <w:r w:rsidRPr="00154860">
              <w:rPr>
                <w:rFonts w:cstheme="minorHAnsi"/>
                <w:bCs/>
                <w:color w:val="000000" w:themeColor="text1"/>
                <w:lang w:eastAsia="ja-JP"/>
              </w:rPr>
              <w:t>data</w:t>
            </w:r>
            <w:r w:rsidR="002053A8">
              <w:rPr>
                <w:rFonts w:cstheme="minorHAnsi"/>
                <w:bCs/>
                <w:color w:val="000000" w:themeColor="text1"/>
                <w:lang w:eastAsia="ja-JP"/>
              </w:rPr>
              <w:t>)</w:t>
            </w:r>
            <w:r w:rsidRPr="00154860">
              <w:rPr>
                <w:rFonts w:cstheme="minorHAnsi"/>
                <w:bCs/>
                <w:color w:val="000000" w:themeColor="text1"/>
                <w:lang w:eastAsia="ja-JP"/>
              </w:rPr>
              <w:t xml:space="preserve"> and the relationships between them are</w:t>
            </w:r>
            <w:r w:rsidR="00AC2DA7">
              <w:rPr>
                <w:rFonts w:cstheme="minorHAnsi"/>
                <w:bCs/>
                <w:color w:val="000000" w:themeColor="text1"/>
                <w:lang w:eastAsia="ja-JP"/>
              </w:rPr>
              <w:t xml:space="preserve"> fairly</w:t>
            </w:r>
            <w:r w:rsidRPr="00154860">
              <w:rPr>
                <w:rFonts w:cstheme="minorHAnsi"/>
                <w:bCs/>
                <w:color w:val="000000" w:themeColor="text1"/>
                <w:lang w:eastAsia="ja-JP"/>
              </w:rPr>
              <w:t xml:space="preserve"> well established</w:t>
            </w:r>
            <w:r w:rsidR="00945DEF">
              <w:rPr>
                <w:rFonts w:cstheme="minorHAnsi"/>
                <w:bCs/>
                <w:color w:val="000000" w:themeColor="text1"/>
                <w:lang w:eastAsia="ja-JP"/>
              </w:rPr>
              <w:t xml:space="preserve"> and documented in publications such as </w:t>
            </w:r>
            <w:proofErr w:type="spellStart"/>
            <w:r w:rsidR="00945DEF">
              <w:rPr>
                <w:rFonts w:cstheme="minorHAnsi"/>
                <w:bCs/>
                <w:color w:val="000000" w:themeColor="text1"/>
                <w:lang w:eastAsia="ja-JP"/>
              </w:rPr>
              <w:t>MeSA</w:t>
            </w:r>
            <w:proofErr w:type="spellEnd"/>
            <w:r w:rsidR="00945DEF">
              <w:rPr>
                <w:rFonts w:cstheme="minorHAnsi"/>
                <w:bCs/>
                <w:color w:val="000000" w:themeColor="text1"/>
                <w:lang w:eastAsia="ja-JP"/>
              </w:rPr>
              <w:t xml:space="preserve"> (</w:t>
            </w:r>
            <w:r w:rsidR="008F0D65">
              <w:rPr>
                <w:rFonts w:cstheme="minorHAnsi"/>
                <w:bCs/>
                <w:color w:val="000000" w:themeColor="text1"/>
                <w:lang w:eastAsia="ja-JP"/>
              </w:rPr>
              <w:t xml:space="preserve">the </w:t>
            </w:r>
            <w:r w:rsidR="00945DEF">
              <w:rPr>
                <w:rFonts w:cstheme="minorHAnsi"/>
                <w:bCs/>
                <w:color w:val="000000" w:themeColor="text1"/>
                <w:lang w:eastAsia="ja-JP"/>
              </w:rPr>
              <w:t xml:space="preserve">NEA’s </w:t>
            </w:r>
            <w:r w:rsidR="00945DEF" w:rsidRPr="005E0A72">
              <w:rPr>
                <w:rFonts w:cstheme="minorHAnsi"/>
                <w:bCs/>
                <w:color w:val="000000" w:themeColor="text1"/>
                <w:lang w:eastAsia="ja-JP"/>
              </w:rPr>
              <w:t>Methods for Safety Assessment of Geological Disposal Facilities for Radioactive Waste</w:t>
            </w:r>
            <w:r w:rsidR="00945DEF">
              <w:rPr>
                <w:rFonts w:cstheme="minorHAnsi"/>
                <w:bCs/>
                <w:color w:val="000000" w:themeColor="text1"/>
                <w:lang w:eastAsia="ja-JP"/>
              </w:rPr>
              <w:t>)</w:t>
            </w:r>
            <w:r w:rsidR="006E5AA1">
              <w:rPr>
                <w:rFonts w:cstheme="minorHAnsi"/>
                <w:bCs/>
                <w:color w:val="000000" w:themeColor="text1"/>
                <w:lang w:eastAsia="ja-JP"/>
              </w:rPr>
              <w:t>, while other</w:t>
            </w:r>
            <w:r w:rsidR="000E1D2A">
              <w:rPr>
                <w:rFonts w:cstheme="minorHAnsi"/>
                <w:bCs/>
                <w:color w:val="000000" w:themeColor="text1"/>
                <w:lang w:eastAsia="ja-JP"/>
              </w:rPr>
              <w:t xml:space="preserve"> areas </w:t>
            </w:r>
            <w:r w:rsidR="006E5AA1">
              <w:rPr>
                <w:rFonts w:cstheme="minorHAnsi"/>
                <w:bCs/>
                <w:color w:val="000000" w:themeColor="text1"/>
                <w:lang w:eastAsia="ja-JP"/>
              </w:rPr>
              <w:t>(</w:t>
            </w:r>
            <w:r w:rsidR="002053A8">
              <w:rPr>
                <w:rFonts w:cstheme="minorHAnsi"/>
                <w:bCs/>
                <w:color w:val="000000" w:themeColor="text1"/>
                <w:lang w:eastAsia="ja-JP"/>
              </w:rPr>
              <w:t xml:space="preserve">for example, </w:t>
            </w:r>
            <w:r w:rsidR="006E5AA1">
              <w:rPr>
                <w:rFonts w:cstheme="minorHAnsi"/>
                <w:bCs/>
                <w:color w:val="000000" w:themeColor="text1"/>
                <w:lang w:eastAsia="ja-JP"/>
              </w:rPr>
              <w:t>requirements</w:t>
            </w:r>
            <w:r w:rsidR="002053A8">
              <w:rPr>
                <w:rFonts w:cstheme="minorHAnsi"/>
                <w:bCs/>
                <w:color w:val="000000" w:themeColor="text1"/>
                <w:lang w:eastAsia="ja-JP"/>
              </w:rPr>
              <w:t xml:space="preserve"> and</w:t>
            </w:r>
            <w:r w:rsidR="006E5AA1">
              <w:rPr>
                <w:rFonts w:cstheme="minorHAnsi"/>
                <w:bCs/>
                <w:color w:val="000000" w:themeColor="text1"/>
                <w:lang w:eastAsia="ja-JP"/>
              </w:rPr>
              <w:t xml:space="preserve"> claims</w:t>
            </w:r>
            <w:r w:rsidR="00107543">
              <w:rPr>
                <w:rFonts w:cstheme="minorHAnsi"/>
                <w:bCs/>
                <w:color w:val="000000" w:themeColor="text1"/>
                <w:lang w:eastAsia="ja-JP"/>
              </w:rPr>
              <w:t xml:space="preserve"> and their relationships to other safety case elements)</w:t>
            </w:r>
            <w:r w:rsidR="006E5AA1">
              <w:rPr>
                <w:rFonts w:cstheme="minorHAnsi"/>
                <w:bCs/>
                <w:color w:val="000000" w:themeColor="text1"/>
                <w:lang w:eastAsia="ja-JP"/>
              </w:rPr>
              <w:t xml:space="preserve"> are</w:t>
            </w:r>
            <w:r w:rsidR="0036275B">
              <w:rPr>
                <w:rFonts w:cstheme="minorHAnsi"/>
                <w:bCs/>
                <w:color w:val="000000" w:themeColor="text1"/>
                <w:lang w:eastAsia="ja-JP"/>
              </w:rPr>
              <w:t xml:space="preserve"> still being developed through projects like </w:t>
            </w:r>
            <w:proofErr w:type="spellStart"/>
            <w:r w:rsidR="0036275B">
              <w:rPr>
                <w:rFonts w:cstheme="minorHAnsi"/>
                <w:bCs/>
                <w:color w:val="000000" w:themeColor="text1"/>
                <w:lang w:eastAsia="ja-JP"/>
              </w:rPr>
              <w:t>MeSA</w:t>
            </w:r>
            <w:proofErr w:type="spellEnd"/>
            <w:r w:rsidR="0036275B">
              <w:rPr>
                <w:rFonts w:cstheme="minorHAnsi"/>
                <w:bCs/>
                <w:color w:val="000000" w:themeColor="text1"/>
                <w:lang w:eastAsia="ja-JP"/>
              </w:rPr>
              <w:t xml:space="preserve"> 2</w:t>
            </w:r>
            <w:r w:rsidR="00256877">
              <w:rPr>
                <w:rFonts w:cstheme="minorHAnsi"/>
                <w:bCs/>
                <w:color w:val="000000" w:themeColor="text1"/>
                <w:lang w:eastAsia="ja-JP"/>
              </w:rPr>
              <w:t xml:space="preserve"> (</w:t>
            </w:r>
            <w:r w:rsidR="00DD28D7">
              <w:rPr>
                <w:rFonts w:cstheme="minorHAnsi"/>
                <w:bCs/>
                <w:color w:val="000000" w:themeColor="text1"/>
                <w:lang w:eastAsia="ja-JP"/>
              </w:rPr>
              <w:t xml:space="preserve">see </w:t>
            </w:r>
            <w:r w:rsidR="008D7CFC">
              <w:rPr>
                <w:rFonts w:cstheme="minorHAnsi"/>
                <w:bCs/>
                <w:color w:val="000000" w:themeColor="text1"/>
                <w:lang w:eastAsia="ja-JP"/>
              </w:rPr>
              <w:t xml:space="preserve">related </w:t>
            </w:r>
            <w:r w:rsidR="00DD28D7">
              <w:rPr>
                <w:rFonts w:cstheme="minorHAnsi"/>
                <w:bCs/>
                <w:color w:val="000000" w:themeColor="text1"/>
                <w:lang w:eastAsia="ja-JP"/>
              </w:rPr>
              <w:t xml:space="preserve">abstract, </w:t>
            </w:r>
            <w:r w:rsidR="000E1D2A">
              <w:rPr>
                <w:rFonts w:cstheme="minorHAnsi"/>
                <w:bCs/>
                <w:color w:val="000000" w:themeColor="text1"/>
                <w:lang w:eastAsia="ja-JP"/>
              </w:rPr>
              <w:t>“</w:t>
            </w:r>
            <w:r w:rsidR="00DD28D7">
              <w:rPr>
                <w:rFonts w:cstheme="minorHAnsi"/>
                <w:bCs/>
                <w:color w:val="000000" w:themeColor="text1"/>
                <w:lang w:eastAsia="ja-JP"/>
              </w:rPr>
              <w:t>R</w:t>
            </w:r>
            <w:r w:rsidR="00256877" w:rsidRPr="00ED4D92">
              <w:rPr>
                <w:rFonts w:cstheme="minorHAnsi"/>
                <w:bCs/>
                <w:color w:val="000000" w:themeColor="text1"/>
                <w:lang w:eastAsia="ja-JP"/>
              </w:rPr>
              <w:t>epository construction and safety assessment – towards a holistic approach</w:t>
            </w:r>
            <w:r w:rsidR="000E1D2A">
              <w:rPr>
                <w:rFonts w:cstheme="minorHAnsi"/>
                <w:bCs/>
                <w:color w:val="000000" w:themeColor="text1"/>
                <w:lang w:eastAsia="ja-JP"/>
              </w:rPr>
              <w:t>”</w:t>
            </w:r>
            <w:r w:rsidR="00256877" w:rsidRPr="00ED4D92">
              <w:rPr>
                <w:rFonts w:cstheme="minorHAnsi"/>
                <w:bCs/>
                <w:color w:val="000000" w:themeColor="text1"/>
                <w:lang w:eastAsia="ja-JP"/>
              </w:rPr>
              <w:t>)</w:t>
            </w:r>
            <w:r w:rsidR="00256877">
              <w:rPr>
                <w:rFonts w:cstheme="minorHAnsi"/>
                <w:bCs/>
                <w:color w:val="000000" w:themeColor="text1"/>
                <w:lang w:eastAsia="ja-JP"/>
              </w:rPr>
              <w:t>.</w:t>
            </w:r>
          </w:p>
          <w:p w14:paraId="6C49881C" w14:textId="49CAD863" w:rsidR="00154860" w:rsidRPr="00154860" w:rsidRDefault="00DD31BD" w:rsidP="002C0751">
            <w:pPr>
              <w:spacing w:before="60" w:after="240"/>
              <w:jc w:val="both"/>
              <w:rPr>
                <w:rFonts w:cstheme="minorHAnsi"/>
                <w:bCs/>
                <w:color w:val="000000" w:themeColor="text1"/>
                <w:lang w:eastAsia="ja-JP"/>
              </w:rPr>
            </w:pPr>
            <w:r>
              <w:rPr>
                <w:rFonts w:cstheme="minorHAnsi"/>
                <w:bCs/>
                <w:color w:val="000000" w:themeColor="text1"/>
                <w:lang w:eastAsia="ja-JP"/>
              </w:rPr>
              <w:t>This project represents</w:t>
            </w:r>
            <w:r w:rsidR="00262347" w:rsidRPr="005E0A72">
              <w:rPr>
                <w:rFonts w:cstheme="minorHAnsi"/>
                <w:bCs/>
                <w:color w:val="000000" w:themeColor="text1"/>
                <w:lang w:eastAsia="ja-JP"/>
              </w:rPr>
              <w:t xml:space="preserve"> a</w:t>
            </w:r>
            <w:r w:rsidR="006E6383" w:rsidRPr="005E0A72">
              <w:rPr>
                <w:rFonts w:cstheme="minorHAnsi"/>
                <w:bCs/>
                <w:color w:val="000000" w:themeColor="text1"/>
                <w:lang w:eastAsia="ja-JP"/>
              </w:rPr>
              <w:t xml:space="preserve"> c</w:t>
            </w:r>
            <w:r w:rsidR="008E09A2" w:rsidRPr="005E0A72">
              <w:rPr>
                <w:rFonts w:cstheme="minorHAnsi"/>
                <w:bCs/>
                <w:color w:val="000000" w:themeColor="text1"/>
                <w:lang w:eastAsia="ja-JP"/>
              </w:rPr>
              <w:t xml:space="preserve">ollaboration between </w:t>
            </w:r>
            <w:r w:rsidR="005E0A72" w:rsidRPr="005E0A72">
              <w:rPr>
                <w:rFonts w:cstheme="minorHAnsi"/>
                <w:bCs/>
                <w:color w:val="000000" w:themeColor="text1"/>
                <w:lang w:eastAsia="ja-JP"/>
              </w:rPr>
              <w:t>EGSSC (</w:t>
            </w:r>
            <w:r w:rsidR="00DE7F76">
              <w:rPr>
                <w:rFonts w:cstheme="minorHAnsi"/>
                <w:bCs/>
                <w:color w:val="000000" w:themeColor="text1"/>
                <w:lang w:eastAsia="ja-JP"/>
              </w:rPr>
              <w:t>the NEA</w:t>
            </w:r>
            <w:r w:rsidR="005E0A72" w:rsidRPr="005E0A72">
              <w:rPr>
                <w:rFonts w:cstheme="minorHAnsi"/>
                <w:bCs/>
                <w:color w:val="000000" w:themeColor="text1"/>
                <w:lang w:eastAsia="ja-JP"/>
              </w:rPr>
              <w:t xml:space="preserve"> </w:t>
            </w:r>
            <w:r w:rsidR="00FB6377" w:rsidRPr="005E0A72">
              <w:rPr>
                <w:rFonts w:cstheme="minorHAnsi"/>
                <w:bCs/>
                <w:color w:val="000000" w:themeColor="text1"/>
                <w:lang w:eastAsia="ja-JP"/>
              </w:rPr>
              <w:t>Expert Group on Data and Information Management Strategy for the Safety Cas</w:t>
            </w:r>
            <w:r w:rsidR="005E0A72" w:rsidRPr="005E0A72">
              <w:rPr>
                <w:rFonts w:cstheme="minorHAnsi"/>
                <w:bCs/>
                <w:color w:val="000000" w:themeColor="text1"/>
                <w:lang w:eastAsia="ja-JP"/>
              </w:rPr>
              <w:t xml:space="preserve">e) </w:t>
            </w:r>
            <w:r w:rsidR="00FB6377" w:rsidRPr="005E0A72">
              <w:rPr>
                <w:rFonts w:cstheme="minorHAnsi"/>
                <w:bCs/>
                <w:color w:val="000000" w:themeColor="text1"/>
                <w:lang w:eastAsia="ja-JP"/>
              </w:rPr>
              <w:t xml:space="preserve">and </w:t>
            </w:r>
            <w:proofErr w:type="spellStart"/>
            <w:r w:rsidR="005E0A72" w:rsidRPr="005E0A72">
              <w:rPr>
                <w:rFonts w:cstheme="minorHAnsi"/>
                <w:bCs/>
                <w:color w:val="000000" w:themeColor="text1"/>
                <w:lang w:eastAsia="ja-JP"/>
              </w:rPr>
              <w:t>GeneSiS</w:t>
            </w:r>
            <w:proofErr w:type="spellEnd"/>
            <w:r w:rsidR="005E0A72" w:rsidRPr="005E0A72">
              <w:rPr>
                <w:rFonts w:cstheme="minorHAnsi"/>
                <w:bCs/>
                <w:color w:val="000000" w:themeColor="text1"/>
                <w:lang w:eastAsia="ja-JP"/>
              </w:rPr>
              <w:t xml:space="preserve"> (</w:t>
            </w:r>
            <w:r w:rsidR="006E6383" w:rsidRPr="005E0A72">
              <w:rPr>
                <w:rFonts w:cstheme="minorHAnsi"/>
                <w:bCs/>
                <w:color w:val="000000" w:themeColor="text1"/>
                <w:lang w:eastAsia="ja-JP"/>
              </w:rPr>
              <w:t>the</w:t>
            </w:r>
            <w:r w:rsidR="00DE7F76">
              <w:rPr>
                <w:rFonts w:cstheme="minorHAnsi"/>
                <w:bCs/>
                <w:color w:val="000000" w:themeColor="text1"/>
                <w:lang w:eastAsia="ja-JP"/>
              </w:rPr>
              <w:t xml:space="preserve"> NEA</w:t>
            </w:r>
            <w:r w:rsidR="006E6383" w:rsidRPr="005E0A72">
              <w:rPr>
                <w:rFonts w:cstheme="minorHAnsi"/>
                <w:bCs/>
                <w:color w:val="000000" w:themeColor="text1"/>
                <w:lang w:eastAsia="ja-JP"/>
              </w:rPr>
              <w:t xml:space="preserve"> </w:t>
            </w:r>
            <w:r w:rsidR="001D6F21">
              <w:rPr>
                <w:rFonts w:cstheme="minorHAnsi"/>
                <w:bCs/>
                <w:color w:val="000000" w:themeColor="text1"/>
                <w:lang w:eastAsia="ja-JP"/>
              </w:rPr>
              <w:t>ad-hoc group</w:t>
            </w:r>
            <w:r w:rsidR="006E6383" w:rsidRPr="005E0A72">
              <w:rPr>
                <w:rFonts w:cstheme="minorHAnsi"/>
                <w:bCs/>
                <w:color w:val="000000" w:themeColor="text1"/>
                <w:lang w:eastAsia="ja-JP"/>
              </w:rPr>
              <w:t xml:space="preserve"> for </w:t>
            </w:r>
            <w:r w:rsidR="00FB6377" w:rsidRPr="005E0A72">
              <w:rPr>
                <w:rFonts w:cstheme="minorHAnsi"/>
                <w:bCs/>
                <w:color w:val="000000" w:themeColor="text1"/>
                <w:lang w:eastAsia="ja-JP"/>
              </w:rPr>
              <w:t>Generic to Site Specific Safety Cases)</w:t>
            </w:r>
            <w:r>
              <w:rPr>
                <w:rFonts w:cstheme="minorHAnsi"/>
                <w:bCs/>
                <w:color w:val="000000" w:themeColor="text1"/>
                <w:lang w:eastAsia="ja-JP"/>
              </w:rPr>
              <w:t>.</w:t>
            </w:r>
            <w:r w:rsidR="00EB2674">
              <w:rPr>
                <w:rFonts w:cstheme="minorHAnsi"/>
                <w:bCs/>
                <w:color w:val="000000" w:themeColor="text1"/>
                <w:lang w:eastAsia="ja-JP"/>
              </w:rPr>
              <w:t xml:space="preserve"> </w:t>
            </w:r>
            <w:r>
              <w:rPr>
                <w:rFonts w:cstheme="minorHAnsi"/>
                <w:bCs/>
                <w:color w:val="000000" w:themeColor="text1"/>
                <w:lang w:eastAsia="ja-JP"/>
              </w:rPr>
              <w:t>It</w:t>
            </w:r>
            <w:r w:rsidR="009F3AB2" w:rsidRPr="005E0A72">
              <w:rPr>
                <w:rFonts w:cstheme="minorHAnsi"/>
                <w:bCs/>
                <w:color w:val="000000" w:themeColor="text1"/>
                <w:lang w:eastAsia="ja-JP"/>
              </w:rPr>
              <w:t xml:space="preserve"> </w:t>
            </w:r>
            <w:r w:rsidR="00154860" w:rsidRPr="005E0A72">
              <w:rPr>
                <w:rFonts w:cstheme="minorHAnsi"/>
                <w:bCs/>
                <w:color w:val="000000" w:themeColor="text1"/>
                <w:lang w:eastAsia="ja-JP"/>
              </w:rPr>
              <w:t>builds on work in</w:t>
            </w:r>
            <w:r w:rsidR="000B7163" w:rsidRPr="005E0A72">
              <w:rPr>
                <w:rFonts w:cstheme="minorHAnsi"/>
                <w:bCs/>
                <w:color w:val="000000" w:themeColor="text1"/>
                <w:lang w:eastAsia="ja-JP"/>
              </w:rPr>
              <w:t xml:space="preserve"> </w:t>
            </w:r>
            <w:proofErr w:type="spellStart"/>
            <w:r w:rsidR="00154860" w:rsidRPr="005E0A72">
              <w:rPr>
                <w:rFonts w:cstheme="minorHAnsi"/>
                <w:bCs/>
                <w:color w:val="000000" w:themeColor="text1"/>
                <w:lang w:eastAsia="ja-JP"/>
              </w:rPr>
              <w:t>MeSA</w:t>
            </w:r>
            <w:proofErr w:type="spellEnd"/>
            <w:r w:rsidR="005E0A72">
              <w:rPr>
                <w:rFonts w:cstheme="minorHAnsi"/>
                <w:bCs/>
                <w:color w:val="000000" w:themeColor="text1"/>
                <w:lang w:eastAsia="ja-JP"/>
              </w:rPr>
              <w:t xml:space="preserve"> </w:t>
            </w:r>
            <w:r w:rsidR="006F1B2A">
              <w:rPr>
                <w:rFonts w:cstheme="minorHAnsi"/>
                <w:bCs/>
                <w:color w:val="000000" w:themeColor="text1"/>
                <w:lang w:eastAsia="ja-JP"/>
              </w:rPr>
              <w:t>and</w:t>
            </w:r>
            <w:r w:rsidR="00154860" w:rsidRPr="005E0A72">
              <w:rPr>
                <w:rFonts w:cstheme="minorHAnsi"/>
                <w:bCs/>
                <w:color w:val="000000" w:themeColor="text1"/>
                <w:lang w:eastAsia="ja-JP"/>
              </w:rPr>
              <w:t xml:space="preserve"> </w:t>
            </w:r>
            <w:proofErr w:type="spellStart"/>
            <w:r w:rsidR="00154860" w:rsidRPr="005E0A72">
              <w:rPr>
                <w:rFonts w:cstheme="minorHAnsi"/>
                <w:bCs/>
                <w:color w:val="000000" w:themeColor="text1"/>
                <w:lang w:eastAsia="ja-JP"/>
              </w:rPr>
              <w:t>MeSA</w:t>
            </w:r>
            <w:proofErr w:type="spellEnd"/>
            <w:r w:rsidR="00154860" w:rsidRPr="005E0A72">
              <w:rPr>
                <w:rFonts w:cstheme="minorHAnsi"/>
                <w:bCs/>
                <w:color w:val="000000" w:themeColor="text1"/>
                <w:lang w:eastAsia="ja-JP"/>
              </w:rPr>
              <w:t xml:space="preserve"> 2, and the experience of participating countries, and makes use of established methods from the semantic web and </w:t>
            </w:r>
            <w:r w:rsidR="00125554">
              <w:rPr>
                <w:rFonts w:cstheme="minorHAnsi"/>
                <w:bCs/>
                <w:color w:val="000000" w:themeColor="text1"/>
                <w:lang w:eastAsia="ja-JP"/>
              </w:rPr>
              <w:t xml:space="preserve">model-based </w:t>
            </w:r>
            <w:r w:rsidR="00154860" w:rsidRPr="005E0A72">
              <w:rPr>
                <w:rFonts w:cstheme="minorHAnsi"/>
                <w:bCs/>
                <w:color w:val="000000" w:themeColor="text1"/>
                <w:lang w:eastAsia="ja-JP"/>
              </w:rPr>
              <w:t>systems engineering to develop a ‘safety case ontology’</w:t>
            </w:r>
            <w:r w:rsidR="00E26616">
              <w:rPr>
                <w:rFonts w:cstheme="minorHAnsi"/>
                <w:bCs/>
                <w:color w:val="000000" w:themeColor="text1"/>
                <w:lang w:eastAsia="ja-JP"/>
              </w:rPr>
              <w:t>:</w:t>
            </w:r>
            <w:r w:rsidR="00154860" w:rsidRPr="005E0A72">
              <w:rPr>
                <w:rFonts w:cstheme="minorHAnsi"/>
                <w:bCs/>
                <w:color w:val="000000" w:themeColor="text1"/>
                <w:lang w:eastAsia="ja-JP"/>
              </w:rPr>
              <w:t xml:space="preserve"> an explicit formal structured representation of the different elements relevant to a safety case and how they interact with each other, and an accompanying set of definitions</w:t>
            </w:r>
            <w:r w:rsidR="003531E0">
              <w:rPr>
                <w:rFonts w:cstheme="minorHAnsi"/>
                <w:bCs/>
                <w:color w:val="000000" w:themeColor="text1"/>
                <w:lang w:eastAsia="ja-JP"/>
              </w:rPr>
              <w:t>.</w:t>
            </w:r>
            <w:r w:rsidR="005E4C26">
              <w:rPr>
                <w:rFonts w:cstheme="minorHAnsi"/>
                <w:bCs/>
                <w:color w:val="000000" w:themeColor="text1"/>
                <w:lang w:eastAsia="ja-JP"/>
              </w:rPr>
              <w:t xml:space="preserve"> </w:t>
            </w:r>
            <w:r w:rsidR="002420D9" w:rsidRPr="002420D9">
              <w:rPr>
                <w:rFonts w:cstheme="minorHAnsi"/>
                <w:bCs/>
                <w:color w:val="000000" w:themeColor="text1"/>
                <w:lang w:eastAsia="ja-JP"/>
              </w:rPr>
              <w:t>This will be presented in a concise visual format which is easy to understand and communicate</w:t>
            </w:r>
            <w:r w:rsidR="002420D9">
              <w:rPr>
                <w:rFonts w:cstheme="minorHAnsi"/>
                <w:bCs/>
                <w:color w:val="000000" w:themeColor="text1"/>
                <w:lang w:eastAsia="ja-JP"/>
              </w:rPr>
              <w:t>.</w:t>
            </w:r>
          </w:p>
          <w:p w14:paraId="6667B3DC" w14:textId="20E04445" w:rsidR="0050497C" w:rsidRPr="00585D90" w:rsidRDefault="00154860" w:rsidP="002C0751">
            <w:pPr>
              <w:spacing w:before="60" w:after="240"/>
              <w:jc w:val="both"/>
              <w:rPr>
                <w:rFonts w:cstheme="minorHAnsi"/>
                <w:bCs/>
                <w:color w:val="000000" w:themeColor="text1"/>
                <w:lang w:eastAsia="ja-JP"/>
              </w:rPr>
            </w:pPr>
            <w:r w:rsidRPr="00154860">
              <w:rPr>
                <w:rFonts w:cstheme="minorHAnsi"/>
                <w:bCs/>
                <w:color w:val="000000" w:themeColor="text1"/>
                <w:lang w:eastAsia="ja-JP"/>
              </w:rPr>
              <w:t xml:space="preserve">A safety case ontology can provide a robust and durable basis which different countries exploring deep geological disposal can use to </w:t>
            </w:r>
            <w:r w:rsidR="00001B0A">
              <w:rPr>
                <w:rFonts w:cstheme="minorHAnsi"/>
                <w:bCs/>
                <w:color w:val="000000" w:themeColor="text1"/>
                <w:lang w:eastAsia="ja-JP"/>
              </w:rPr>
              <w:t xml:space="preserve">improve their understanding and </w:t>
            </w:r>
            <w:r w:rsidRPr="00154860">
              <w:rPr>
                <w:rFonts w:cstheme="minorHAnsi"/>
                <w:bCs/>
                <w:color w:val="000000" w:themeColor="text1"/>
                <w:lang w:eastAsia="ja-JP"/>
              </w:rPr>
              <w:t>develop their digital framework</w:t>
            </w:r>
            <w:r w:rsidR="002420D9">
              <w:rPr>
                <w:rFonts w:cstheme="minorHAnsi"/>
                <w:bCs/>
                <w:color w:val="000000" w:themeColor="text1"/>
                <w:lang w:eastAsia="ja-JP"/>
              </w:rPr>
              <w:t xml:space="preserve">. This </w:t>
            </w:r>
            <w:r w:rsidR="00053D66">
              <w:rPr>
                <w:rFonts w:cstheme="minorHAnsi"/>
                <w:bCs/>
                <w:color w:val="000000" w:themeColor="text1"/>
                <w:lang w:eastAsia="ja-JP"/>
              </w:rPr>
              <w:t>is</w:t>
            </w:r>
            <w:r w:rsidR="00585D90">
              <w:rPr>
                <w:rFonts w:cstheme="minorHAnsi"/>
                <w:bCs/>
                <w:color w:val="000000" w:themeColor="text1"/>
                <w:lang w:eastAsia="ja-JP"/>
              </w:rPr>
              <w:t xml:space="preserve"> associated </w:t>
            </w:r>
            <w:r w:rsidR="00053D66">
              <w:rPr>
                <w:rFonts w:cstheme="minorHAnsi"/>
                <w:bCs/>
                <w:color w:val="000000" w:themeColor="text1"/>
                <w:lang w:eastAsia="ja-JP"/>
              </w:rPr>
              <w:t xml:space="preserve">with </w:t>
            </w:r>
            <w:r w:rsidR="00585D90" w:rsidRPr="00585D90">
              <w:rPr>
                <w:rFonts w:cstheme="minorHAnsi"/>
                <w:bCs/>
                <w:color w:val="000000" w:themeColor="text1"/>
                <w:lang w:eastAsia="ja-JP"/>
              </w:rPr>
              <w:t>benefits in consistency, change control, knowledge management, search, and useability.</w:t>
            </w:r>
            <w:r w:rsidR="00585D90">
              <w:rPr>
                <w:rFonts w:cstheme="minorHAnsi"/>
                <w:bCs/>
                <w:color w:val="000000" w:themeColor="text1"/>
                <w:lang w:eastAsia="ja-JP"/>
              </w:rPr>
              <w:t xml:space="preserve"> </w:t>
            </w:r>
            <w:r w:rsidRPr="00154860">
              <w:rPr>
                <w:rFonts w:cstheme="minorHAnsi"/>
                <w:bCs/>
                <w:color w:val="000000" w:themeColor="text1"/>
                <w:lang w:eastAsia="ja-JP"/>
              </w:rPr>
              <w:t>By presenting it in a concise visual format, it can also be used as a communication tool and training resource for people from diverse disciplines to quickly familiarise themselves with safety case methods and their wider context.</w:t>
            </w:r>
            <w:r w:rsidR="00BD6883">
              <w:rPr>
                <w:rFonts w:cstheme="minorHAnsi"/>
                <w:bCs/>
                <w:color w:val="000000" w:themeColor="text1"/>
                <w:lang w:eastAsia="ja-JP"/>
              </w:rPr>
              <w:t xml:space="preserve"> </w:t>
            </w:r>
            <w:r w:rsidR="00D52E7E">
              <w:rPr>
                <w:rFonts w:cstheme="minorHAnsi"/>
                <w:bCs/>
                <w:color w:val="000000" w:themeColor="text1"/>
                <w:lang w:eastAsia="ja-JP"/>
              </w:rPr>
              <w:t xml:space="preserve">Derivation of an ontology through international collaboration </w:t>
            </w:r>
            <w:r w:rsidR="00304211">
              <w:rPr>
                <w:rFonts w:cstheme="minorHAnsi"/>
                <w:bCs/>
                <w:color w:val="000000" w:themeColor="text1"/>
                <w:lang w:eastAsia="ja-JP"/>
              </w:rPr>
              <w:t>also encourages thinking</w:t>
            </w:r>
            <w:r w:rsidR="001853A8">
              <w:rPr>
                <w:rFonts w:cstheme="minorHAnsi"/>
                <w:bCs/>
                <w:color w:val="000000" w:themeColor="text1"/>
                <w:lang w:eastAsia="ja-JP"/>
              </w:rPr>
              <w:t xml:space="preserve"> in advance</w:t>
            </w:r>
            <w:r w:rsidR="00304211">
              <w:rPr>
                <w:rFonts w:cstheme="minorHAnsi"/>
                <w:bCs/>
                <w:color w:val="000000" w:themeColor="text1"/>
                <w:lang w:eastAsia="ja-JP"/>
              </w:rPr>
              <w:t xml:space="preserve"> about all the elements that relate </w:t>
            </w:r>
            <w:r w:rsidR="00304211">
              <w:rPr>
                <w:rFonts w:cstheme="minorHAnsi"/>
                <w:bCs/>
                <w:color w:val="000000" w:themeColor="text1"/>
                <w:lang w:eastAsia="ja-JP"/>
              </w:rPr>
              <w:lastRenderedPageBreak/>
              <w:t>to a safety case in a holistic way and express</w:t>
            </w:r>
            <w:r w:rsidR="006E5AA1">
              <w:rPr>
                <w:rFonts w:cstheme="minorHAnsi"/>
                <w:bCs/>
                <w:color w:val="000000" w:themeColor="text1"/>
                <w:lang w:eastAsia="ja-JP"/>
              </w:rPr>
              <w:t>ing</w:t>
            </w:r>
            <w:r w:rsidR="00304211">
              <w:rPr>
                <w:rFonts w:cstheme="minorHAnsi"/>
                <w:bCs/>
                <w:color w:val="000000" w:themeColor="text1"/>
                <w:lang w:eastAsia="ja-JP"/>
              </w:rPr>
              <w:t xml:space="preserve"> this clearly, fostering common understanding</w:t>
            </w:r>
            <w:r w:rsidR="00FC4737">
              <w:rPr>
                <w:rFonts w:cstheme="minorHAnsi"/>
                <w:bCs/>
                <w:color w:val="000000" w:themeColor="text1"/>
                <w:lang w:eastAsia="ja-JP"/>
              </w:rPr>
              <w:t xml:space="preserve"> and exchange of experience</w:t>
            </w:r>
            <w:r w:rsidR="00304211">
              <w:rPr>
                <w:rFonts w:cstheme="minorHAnsi"/>
                <w:bCs/>
                <w:color w:val="000000" w:themeColor="text1"/>
                <w:lang w:eastAsia="ja-JP"/>
              </w:rPr>
              <w:t>.</w:t>
            </w:r>
          </w:p>
        </w:tc>
      </w:tr>
    </w:tbl>
    <w:p w14:paraId="3DB85F1E" w14:textId="77777777" w:rsidR="00ED483F" w:rsidRPr="002C0751" w:rsidRDefault="00ED483F" w:rsidP="00C60BC5">
      <w:pPr>
        <w:spacing w:after="0" w:line="240" w:lineRule="auto"/>
        <w:ind w:right="-188"/>
        <w:rPr>
          <w:rFonts w:cstheme="minorHAnsi" w:hint="eastAsia"/>
          <w:b/>
          <w:color w:val="EEECE1" w:themeColor="background2"/>
          <w:lang w:eastAsia="zh-CN"/>
        </w:rPr>
      </w:pPr>
    </w:p>
    <w:sectPr w:rsidR="00ED483F" w:rsidRPr="002C0751" w:rsidSect="006E1364">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CD0E7" w14:textId="77777777" w:rsidR="00B75878" w:rsidRDefault="00B75878" w:rsidP="00AF3942">
      <w:pPr>
        <w:spacing w:after="0" w:line="240" w:lineRule="auto"/>
      </w:pPr>
      <w:r>
        <w:separator/>
      </w:r>
    </w:p>
  </w:endnote>
  <w:endnote w:type="continuationSeparator" w:id="0">
    <w:p w14:paraId="3F38F0A5" w14:textId="77777777" w:rsidR="00B75878" w:rsidRDefault="00B75878" w:rsidP="00AF3942">
      <w:pPr>
        <w:spacing w:after="0" w:line="240" w:lineRule="auto"/>
      </w:pPr>
      <w:r>
        <w:continuationSeparator/>
      </w:r>
    </w:p>
  </w:endnote>
  <w:endnote w:type="continuationNotice" w:id="1">
    <w:p w14:paraId="4770CDDF" w14:textId="77777777" w:rsidR="00B75878" w:rsidRDefault="00B758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61771" w14:textId="77777777" w:rsidR="00B75878" w:rsidRDefault="00B75878" w:rsidP="00AF3942">
      <w:pPr>
        <w:spacing w:after="0" w:line="240" w:lineRule="auto"/>
      </w:pPr>
      <w:r>
        <w:separator/>
      </w:r>
    </w:p>
  </w:footnote>
  <w:footnote w:type="continuationSeparator" w:id="0">
    <w:p w14:paraId="25E9E538" w14:textId="77777777" w:rsidR="00B75878" w:rsidRDefault="00B75878" w:rsidP="00AF3942">
      <w:pPr>
        <w:spacing w:after="0" w:line="240" w:lineRule="auto"/>
      </w:pPr>
      <w:r>
        <w:continuationSeparator/>
      </w:r>
    </w:p>
  </w:footnote>
  <w:footnote w:type="continuationNotice" w:id="1">
    <w:p w14:paraId="65032346" w14:textId="77777777" w:rsidR="00B75878" w:rsidRDefault="00B758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1B0A"/>
    <w:rsid w:val="00006677"/>
    <w:rsid w:val="000137CE"/>
    <w:rsid w:val="00053D66"/>
    <w:rsid w:val="000553FE"/>
    <w:rsid w:val="00066088"/>
    <w:rsid w:val="000B7163"/>
    <w:rsid w:val="000C22FC"/>
    <w:rsid w:val="000C7E70"/>
    <w:rsid w:val="000D02C4"/>
    <w:rsid w:val="000D11D4"/>
    <w:rsid w:val="000E1D2A"/>
    <w:rsid w:val="000E5DC5"/>
    <w:rsid w:val="000F7494"/>
    <w:rsid w:val="00107543"/>
    <w:rsid w:val="001215B8"/>
    <w:rsid w:val="00125554"/>
    <w:rsid w:val="00154860"/>
    <w:rsid w:val="00162669"/>
    <w:rsid w:val="00176D45"/>
    <w:rsid w:val="001853A8"/>
    <w:rsid w:val="00192DF1"/>
    <w:rsid w:val="001A26A4"/>
    <w:rsid w:val="001D6F21"/>
    <w:rsid w:val="001E7B32"/>
    <w:rsid w:val="002053A8"/>
    <w:rsid w:val="00212BAF"/>
    <w:rsid w:val="00222C2D"/>
    <w:rsid w:val="002420D9"/>
    <w:rsid w:val="0024518F"/>
    <w:rsid w:val="00251094"/>
    <w:rsid w:val="00256877"/>
    <w:rsid w:val="00262347"/>
    <w:rsid w:val="002817CA"/>
    <w:rsid w:val="00285532"/>
    <w:rsid w:val="002B0699"/>
    <w:rsid w:val="002C0751"/>
    <w:rsid w:val="002C3986"/>
    <w:rsid w:val="002C48DA"/>
    <w:rsid w:val="00304211"/>
    <w:rsid w:val="00317C01"/>
    <w:rsid w:val="003531E0"/>
    <w:rsid w:val="0035469F"/>
    <w:rsid w:val="003549B3"/>
    <w:rsid w:val="0036275B"/>
    <w:rsid w:val="003A2B0F"/>
    <w:rsid w:val="003D606A"/>
    <w:rsid w:val="003F242B"/>
    <w:rsid w:val="0040087E"/>
    <w:rsid w:val="00401505"/>
    <w:rsid w:val="004135E1"/>
    <w:rsid w:val="00415B25"/>
    <w:rsid w:val="004530C4"/>
    <w:rsid w:val="00473BB9"/>
    <w:rsid w:val="004A02E6"/>
    <w:rsid w:val="0050497C"/>
    <w:rsid w:val="005208E7"/>
    <w:rsid w:val="005208FE"/>
    <w:rsid w:val="00520F84"/>
    <w:rsid w:val="0053197A"/>
    <w:rsid w:val="005721DE"/>
    <w:rsid w:val="00585D90"/>
    <w:rsid w:val="00586725"/>
    <w:rsid w:val="005C36E2"/>
    <w:rsid w:val="005D0B1A"/>
    <w:rsid w:val="005E0A72"/>
    <w:rsid w:val="005E37D6"/>
    <w:rsid w:val="005E4C26"/>
    <w:rsid w:val="006351A6"/>
    <w:rsid w:val="00637853"/>
    <w:rsid w:val="006479BF"/>
    <w:rsid w:val="006504F0"/>
    <w:rsid w:val="0067177D"/>
    <w:rsid w:val="006C5B72"/>
    <w:rsid w:val="006E1364"/>
    <w:rsid w:val="006E5AA1"/>
    <w:rsid w:val="006E6383"/>
    <w:rsid w:val="006F1B2A"/>
    <w:rsid w:val="00705226"/>
    <w:rsid w:val="007309A1"/>
    <w:rsid w:val="00730EFF"/>
    <w:rsid w:val="00734157"/>
    <w:rsid w:val="0077682E"/>
    <w:rsid w:val="00791114"/>
    <w:rsid w:val="00792475"/>
    <w:rsid w:val="007C285C"/>
    <w:rsid w:val="007E39C3"/>
    <w:rsid w:val="007F765F"/>
    <w:rsid w:val="0083196C"/>
    <w:rsid w:val="00834E16"/>
    <w:rsid w:val="00850447"/>
    <w:rsid w:val="00865505"/>
    <w:rsid w:val="00866773"/>
    <w:rsid w:val="0088566B"/>
    <w:rsid w:val="008D123F"/>
    <w:rsid w:val="008D7CFC"/>
    <w:rsid w:val="008E09A2"/>
    <w:rsid w:val="008E2DA6"/>
    <w:rsid w:val="008F0D65"/>
    <w:rsid w:val="00922309"/>
    <w:rsid w:val="009249FD"/>
    <w:rsid w:val="00931AD3"/>
    <w:rsid w:val="0093349B"/>
    <w:rsid w:val="00945DEF"/>
    <w:rsid w:val="00950A26"/>
    <w:rsid w:val="00995662"/>
    <w:rsid w:val="009C3C04"/>
    <w:rsid w:val="009C63A5"/>
    <w:rsid w:val="009E32EA"/>
    <w:rsid w:val="009F3AB2"/>
    <w:rsid w:val="009F54E2"/>
    <w:rsid w:val="00A52713"/>
    <w:rsid w:val="00A633B3"/>
    <w:rsid w:val="00A834A5"/>
    <w:rsid w:val="00A87E92"/>
    <w:rsid w:val="00AC2DA7"/>
    <w:rsid w:val="00AC5202"/>
    <w:rsid w:val="00AD1D3E"/>
    <w:rsid w:val="00AD7BF6"/>
    <w:rsid w:val="00AF10B8"/>
    <w:rsid w:val="00AF1FDD"/>
    <w:rsid w:val="00AF3942"/>
    <w:rsid w:val="00B00112"/>
    <w:rsid w:val="00B115F3"/>
    <w:rsid w:val="00B1460C"/>
    <w:rsid w:val="00B16ECD"/>
    <w:rsid w:val="00B22E8F"/>
    <w:rsid w:val="00B330D9"/>
    <w:rsid w:val="00B34553"/>
    <w:rsid w:val="00B4338D"/>
    <w:rsid w:val="00B52124"/>
    <w:rsid w:val="00B75878"/>
    <w:rsid w:val="00B90B71"/>
    <w:rsid w:val="00BB522A"/>
    <w:rsid w:val="00BD6883"/>
    <w:rsid w:val="00BD6C67"/>
    <w:rsid w:val="00BF5A9F"/>
    <w:rsid w:val="00C24277"/>
    <w:rsid w:val="00C464E4"/>
    <w:rsid w:val="00C60BC5"/>
    <w:rsid w:val="00C7423F"/>
    <w:rsid w:val="00C87E39"/>
    <w:rsid w:val="00C95D95"/>
    <w:rsid w:val="00C96C04"/>
    <w:rsid w:val="00CB06EA"/>
    <w:rsid w:val="00CD50BD"/>
    <w:rsid w:val="00CD5585"/>
    <w:rsid w:val="00D15E76"/>
    <w:rsid w:val="00D37B91"/>
    <w:rsid w:val="00D432FC"/>
    <w:rsid w:val="00D52E7E"/>
    <w:rsid w:val="00D66730"/>
    <w:rsid w:val="00D66DB5"/>
    <w:rsid w:val="00D72BB1"/>
    <w:rsid w:val="00D7639A"/>
    <w:rsid w:val="00D80DF6"/>
    <w:rsid w:val="00DA2577"/>
    <w:rsid w:val="00DA6F4D"/>
    <w:rsid w:val="00DB6830"/>
    <w:rsid w:val="00DD28D7"/>
    <w:rsid w:val="00DD31BD"/>
    <w:rsid w:val="00DE1D84"/>
    <w:rsid w:val="00DE7F76"/>
    <w:rsid w:val="00E26616"/>
    <w:rsid w:val="00E35516"/>
    <w:rsid w:val="00E52A02"/>
    <w:rsid w:val="00E825AC"/>
    <w:rsid w:val="00EB2674"/>
    <w:rsid w:val="00ED483F"/>
    <w:rsid w:val="00ED4D92"/>
    <w:rsid w:val="00F16C03"/>
    <w:rsid w:val="00F32AA4"/>
    <w:rsid w:val="00F35E64"/>
    <w:rsid w:val="00F542C2"/>
    <w:rsid w:val="00F9090C"/>
    <w:rsid w:val="00FA48C1"/>
    <w:rsid w:val="00FB6377"/>
    <w:rsid w:val="00FB69C7"/>
    <w:rsid w:val="00FC4737"/>
    <w:rsid w:val="00FC634E"/>
    <w:rsid w:val="00FE4A7B"/>
    <w:rsid w:val="00FE694D"/>
    <w:rsid w:val="5D877B02"/>
    <w:rsid w:val="6C1F24A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CD9E6F1B-E22E-4649-94A3-6FB354BEA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semiHidden/>
    <w:unhideWhenUsed/>
    <w:rsid w:val="00B001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36E2"/>
  </w:style>
  <w:style w:type="paragraph" w:styleId="Footer">
    <w:name w:val="footer"/>
    <w:basedOn w:val="Normal"/>
    <w:link w:val="FooterChar"/>
    <w:uiPriority w:val="99"/>
    <w:semiHidden/>
    <w:unhideWhenUsed/>
    <w:rsid w:val="00B001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36E2"/>
  </w:style>
  <w:style w:type="paragraph" w:styleId="CommentText">
    <w:name w:val="annotation text"/>
    <w:basedOn w:val="Normal"/>
    <w:link w:val="CommentTextChar"/>
    <w:uiPriority w:val="99"/>
    <w:semiHidden/>
    <w:unhideWhenUsed/>
    <w:rsid w:val="007309A1"/>
    <w:pPr>
      <w:spacing w:line="240" w:lineRule="auto"/>
    </w:pPr>
    <w:rPr>
      <w:sz w:val="20"/>
      <w:szCs w:val="20"/>
    </w:rPr>
  </w:style>
  <w:style w:type="character" w:customStyle="1" w:styleId="CommentTextChar">
    <w:name w:val="Comment Text Char"/>
    <w:basedOn w:val="DefaultParagraphFont"/>
    <w:link w:val="CommentText"/>
    <w:uiPriority w:val="99"/>
    <w:semiHidden/>
    <w:rsid w:val="007309A1"/>
    <w:rPr>
      <w:sz w:val="20"/>
      <w:szCs w:val="20"/>
    </w:rPr>
  </w:style>
  <w:style w:type="character" w:styleId="CommentReference">
    <w:name w:val="annotation reference"/>
    <w:basedOn w:val="DefaultParagraphFont"/>
    <w:uiPriority w:val="99"/>
    <w:semiHidden/>
    <w:unhideWhenUsed/>
    <w:rsid w:val="007309A1"/>
    <w:rPr>
      <w:sz w:val="16"/>
      <w:szCs w:val="16"/>
    </w:rPr>
  </w:style>
  <w:style w:type="paragraph" w:styleId="Revision">
    <w:name w:val="Revision"/>
    <w:hidden/>
    <w:uiPriority w:val="99"/>
    <w:semiHidden/>
    <w:rsid w:val="00AC5202"/>
    <w:pPr>
      <w:spacing w:after="0" w:line="240" w:lineRule="auto"/>
    </w:pPr>
  </w:style>
  <w:style w:type="paragraph" w:styleId="CommentSubject">
    <w:name w:val="annotation subject"/>
    <w:basedOn w:val="CommentText"/>
    <w:next w:val="CommentText"/>
    <w:link w:val="CommentSubjectChar"/>
    <w:uiPriority w:val="99"/>
    <w:semiHidden/>
    <w:unhideWhenUsed/>
    <w:rsid w:val="008E2DA6"/>
    <w:rPr>
      <w:b/>
      <w:bCs/>
    </w:rPr>
  </w:style>
  <w:style w:type="character" w:customStyle="1" w:styleId="CommentSubjectChar">
    <w:name w:val="Comment Subject Char"/>
    <w:basedOn w:val="CommentTextChar"/>
    <w:link w:val="CommentSubject"/>
    <w:uiPriority w:val="99"/>
    <w:semiHidden/>
    <w:rsid w:val="008E2DA6"/>
    <w:rPr>
      <w:b/>
      <w:bCs/>
      <w:sz w:val="20"/>
      <w:szCs w:val="20"/>
    </w:rPr>
  </w:style>
  <w:style w:type="character" w:styleId="Hyperlink">
    <w:name w:val="Hyperlink"/>
    <w:basedOn w:val="DefaultParagraphFont"/>
    <w:uiPriority w:val="99"/>
    <w:unhideWhenUsed/>
    <w:rsid w:val="00931AD3"/>
    <w:rPr>
      <w:color w:val="0000FF" w:themeColor="hyperlink"/>
      <w:u w:val="single"/>
    </w:rPr>
  </w:style>
  <w:style w:type="character" w:styleId="UnresolvedMention">
    <w:name w:val="Unresolved Mention"/>
    <w:basedOn w:val="DefaultParagraphFont"/>
    <w:uiPriority w:val="99"/>
    <w:semiHidden/>
    <w:unhideWhenUsed/>
    <w:rsid w:val="0093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259367">
      <w:bodyDiv w:val="1"/>
      <w:marLeft w:val="0"/>
      <w:marRight w:val="0"/>
      <w:marTop w:val="0"/>
      <w:marBottom w:val="0"/>
      <w:divBdr>
        <w:top w:val="none" w:sz="0" w:space="0" w:color="auto"/>
        <w:left w:val="none" w:sz="0" w:space="0" w:color="auto"/>
        <w:bottom w:val="none" w:sz="0" w:space="0" w:color="auto"/>
        <w:right w:val="none" w:sz="0" w:space="0" w:color="auto"/>
      </w:divBdr>
      <w:divsChild>
        <w:div w:id="1535574561">
          <w:marLeft w:val="0"/>
          <w:marRight w:val="0"/>
          <w:marTop w:val="0"/>
          <w:marBottom w:val="0"/>
          <w:divBdr>
            <w:top w:val="none" w:sz="0" w:space="0" w:color="auto"/>
            <w:left w:val="none" w:sz="0" w:space="0" w:color="auto"/>
            <w:bottom w:val="none" w:sz="0" w:space="0" w:color="auto"/>
            <w:right w:val="none" w:sz="0" w:space="0" w:color="auto"/>
          </w:divBdr>
        </w:div>
      </w:divsChild>
    </w:div>
    <w:div w:id="1654411768">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cia.gray@nuclearwasteservices.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A242E42C-8DF9-450D-AFFC-C92735AFEDF1}">
  <ds:schemaRefs>
    <ds:schemaRef ds:uri="http://schemas.microsoft.com/sharepoint/v3/contenttype/forms"/>
  </ds:schemaRefs>
</ds:datastoreItem>
</file>

<file path=customXml/itemProps3.xml><?xml version="1.0" encoding="utf-8"?>
<ds:datastoreItem xmlns:ds="http://schemas.openxmlformats.org/officeDocument/2006/customXml" ds:itemID="{9D8D4644-FDC4-439B-A4A1-5DFB377CD1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BD4467-0305-42BC-9A28-F68FB055F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573</Words>
  <Characters>3360</Characters>
  <Application>Microsoft Office Word</Application>
  <DocSecurity>0</DocSecurity>
  <Lines>50</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Gloria, NEA/PR</dc:creator>
  <cp:keywords/>
  <cp:lastModifiedBy>LI Zhuoran, NEA/RWMD</cp:lastModifiedBy>
  <cp:revision>4</cp:revision>
  <dcterms:created xsi:type="dcterms:W3CDTF">2024-05-15T10:09:00Z</dcterms:created>
  <dcterms:modified xsi:type="dcterms:W3CDTF">2024-05-20T16:05:00Z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MSIP_Label_630c0ab6-a5d1-409a-be46-926fb63016fe_Enabled">
    <vt:lpwstr>true</vt:lpwstr>
  </property>
  <property fmtid="{D5CDD505-2E9C-101B-9397-08002B2CF9AE}" pid="4" name="MSIP_Label_630c0ab6-a5d1-409a-be46-926fb63016fe_SetDate">
    <vt:lpwstr>2024-02-25T21:52:06Z</vt:lpwstr>
  </property>
  <property fmtid="{D5CDD505-2E9C-101B-9397-08002B2CF9AE}" pid="5" name="MSIP_Label_630c0ab6-a5d1-409a-be46-926fb63016fe_Method">
    <vt:lpwstr>Privileged</vt:lpwstr>
  </property>
  <property fmtid="{D5CDD505-2E9C-101B-9397-08002B2CF9AE}" pid="6" name="MSIP_Label_630c0ab6-a5d1-409a-be46-926fb63016fe_Name">
    <vt:lpwstr>OFFICIAL-No-Marking</vt:lpwstr>
  </property>
  <property fmtid="{D5CDD505-2E9C-101B-9397-08002B2CF9AE}" pid="7" name="MSIP_Label_630c0ab6-a5d1-409a-be46-926fb63016fe_SiteId">
    <vt:lpwstr>1929b5b6-230e-4b2e-837a-b96f0a9b1b56</vt:lpwstr>
  </property>
  <property fmtid="{D5CDD505-2E9C-101B-9397-08002B2CF9AE}" pid="8" name="MSIP_Label_630c0ab6-a5d1-409a-be46-926fb63016fe_ActionId">
    <vt:lpwstr>ec07fb20-b695-4854-bd31-2a899c072947</vt:lpwstr>
  </property>
  <property fmtid="{D5CDD505-2E9C-101B-9397-08002B2CF9AE}" pid="9" name="MSIP_Label_630c0ab6-a5d1-409a-be46-926fb63016fe_ContentBits">
    <vt:lpwstr>0</vt:lpwstr>
  </property>
  <property fmtid="{D5CDD505-2E9C-101B-9397-08002B2CF9AE}" pid="10" name="ContentTypeId">
    <vt:lpwstr>0x01010002FAEBA6069C9F458C0085404E0C5FFE</vt:lpwstr>
  </property>
</Properties>
</file>